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06024F" w14:textId="3990ED5B" w:rsidR="002F7FF6" w:rsidRDefault="009E58CE" w:rsidP="00C432F9">
      <w:pPr>
        <w:pStyle w:val="Heading1"/>
        <w:rPr>
          <w:lang w:val="it-IT"/>
        </w:rPr>
      </w:pPr>
      <w:r>
        <w:rPr>
          <w:lang w:val="it-IT"/>
        </w:rPr>
        <w:t>Case study Report</w:t>
      </w:r>
    </w:p>
    <w:p w14:paraId="00EE9C84" w14:textId="77777777" w:rsidR="0086736A" w:rsidRPr="0086736A" w:rsidRDefault="0086736A" w:rsidP="0086736A">
      <w:pPr>
        <w:rPr>
          <w:lang w:val="it-IT"/>
        </w:rPr>
      </w:pPr>
    </w:p>
    <w:p w14:paraId="227BC7C8" w14:textId="77777777" w:rsidR="00C102AB" w:rsidRDefault="00C102AB" w:rsidP="00C432F9">
      <w:pPr>
        <w:spacing w:line="276" w:lineRule="auto"/>
        <w:ind w:left="360" w:hanging="360"/>
        <w:jc w:val="both"/>
        <w:rPr>
          <w:rFonts w:ascii="Calibri" w:hAnsi="Calibri" w:cs="Calibri"/>
          <w:b/>
          <w:bCs/>
          <w:sz w:val="22"/>
          <w:szCs w:val="22"/>
        </w:rPr>
      </w:pPr>
      <w:r w:rsidRPr="00C102AB">
        <w:rPr>
          <w:rFonts w:ascii="Calibri" w:hAnsi="Calibri" w:cs="Calibri"/>
          <w:b/>
          <w:bCs/>
          <w:sz w:val="22"/>
          <w:szCs w:val="22"/>
        </w:rPr>
        <w:t>Priority 7: Sustainable Territorial Development</w:t>
      </w:r>
    </w:p>
    <w:p w14:paraId="46966605" w14:textId="77777777" w:rsidR="00C102AB" w:rsidRDefault="00C102AB" w:rsidP="00C432F9">
      <w:pPr>
        <w:spacing w:line="276" w:lineRule="auto"/>
        <w:ind w:left="360" w:hanging="360"/>
        <w:jc w:val="both"/>
        <w:rPr>
          <w:rFonts w:ascii="Calibri" w:hAnsi="Calibri" w:cs="Calibri"/>
          <w:b/>
          <w:bCs/>
          <w:sz w:val="22"/>
          <w:szCs w:val="22"/>
        </w:rPr>
      </w:pPr>
      <w:r w:rsidRPr="00C102AB">
        <w:rPr>
          <w:rFonts w:ascii="Calibri" w:hAnsi="Calibri" w:cs="Calibri"/>
          <w:b/>
          <w:bCs/>
          <w:sz w:val="22"/>
          <w:szCs w:val="22"/>
        </w:rPr>
        <w:t>Project: SMIS 310860 - Aluniș Park Rehabilitation</w:t>
      </w:r>
    </w:p>
    <w:p w14:paraId="4CA5A46B" w14:textId="26241005" w:rsidR="00C102AB" w:rsidRPr="00DE6881" w:rsidRDefault="00C102AB" w:rsidP="00C432F9">
      <w:pPr>
        <w:spacing w:line="276" w:lineRule="auto"/>
        <w:ind w:left="360" w:hanging="360"/>
        <w:jc w:val="both"/>
        <w:rPr>
          <w:rFonts w:ascii="Calibri" w:hAnsi="Calibri" w:cs="Calibri"/>
          <w:b/>
          <w:bCs/>
          <w:sz w:val="22"/>
          <w:szCs w:val="22"/>
        </w:rPr>
      </w:pPr>
      <w:r w:rsidRPr="00C102AB">
        <w:rPr>
          <w:rFonts w:ascii="Calibri" w:hAnsi="Calibri" w:cs="Calibri"/>
          <w:b/>
          <w:bCs/>
          <w:sz w:val="22"/>
          <w:szCs w:val="22"/>
        </w:rPr>
        <w:t xml:space="preserve">Beneficiary: </w:t>
      </w:r>
      <w:r>
        <w:rPr>
          <w:rFonts w:ascii="Calibri" w:hAnsi="Calibri" w:cs="Calibri"/>
          <w:b/>
          <w:bCs/>
          <w:sz w:val="22"/>
          <w:szCs w:val="22"/>
        </w:rPr>
        <w:t>TAU</w:t>
      </w:r>
      <w:r w:rsidRPr="00C102AB">
        <w:rPr>
          <w:rFonts w:ascii="Calibri" w:hAnsi="Calibri" w:cs="Calibri"/>
          <w:b/>
          <w:bCs/>
          <w:sz w:val="22"/>
          <w:szCs w:val="22"/>
        </w:rPr>
        <w:t xml:space="preserve"> Drobeta Turnu Severin</w:t>
      </w:r>
    </w:p>
    <w:p w14:paraId="4ED4D1DA" w14:textId="77777777" w:rsidR="00C432F9" w:rsidRPr="00C432F9" w:rsidRDefault="00C432F9" w:rsidP="00C432F9">
      <w:pPr>
        <w:spacing w:line="276" w:lineRule="auto"/>
        <w:ind w:left="360" w:hanging="360"/>
        <w:jc w:val="both"/>
        <w:rPr>
          <w:rFonts w:ascii="Calibri" w:hAnsi="Calibri" w:cs="Calibri"/>
          <w:b/>
          <w:bCs/>
          <w:sz w:val="22"/>
          <w:szCs w:val="22"/>
        </w:rPr>
      </w:pPr>
    </w:p>
    <w:p w14:paraId="6DE20E92" w14:textId="1F97BFB2" w:rsidR="00B033D3" w:rsidRPr="002327A0" w:rsidRDefault="00C102AB" w:rsidP="00C432F9">
      <w:pPr>
        <w:pStyle w:val="Heading2"/>
        <w:numPr>
          <w:ilvl w:val="0"/>
          <w:numId w:val="39"/>
        </w:numPr>
        <w:spacing w:line="276" w:lineRule="auto"/>
        <w:jc w:val="both"/>
        <w:rPr>
          <w:rFonts w:ascii="Calibri" w:hAnsi="Calibri" w:cs="Calibri"/>
          <w:color w:val="0070C0"/>
          <w:sz w:val="28"/>
          <w:szCs w:val="28"/>
          <w:lang w:val="ro-RO"/>
        </w:rPr>
      </w:pPr>
      <w:r>
        <w:rPr>
          <w:rFonts w:ascii="Calibri" w:hAnsi="Calibri" w:cs="Calibri"/>
          <w:color w:val="0070C0"/>
          <w:sz w:val="28"/>
          <w:szCs w:val="28"/>
          <w:lang w:val="ro-RO"/>
        </w:rPr>
        <w:t>Project preparation</w:t>
      </w:r>
    </w:p>
    <w:p w14:paraId="201AF3C6" w14:textId="77777777" w:rsidR="009654F0" w:rsidRDefault="009654F0" w:rsidP="009654F0">
      <w:pPr>
        <w:pStyle w:val="ListParagraph"/>
        <w:numPr>
          <w:ilvl w:val="1"/>
          <w:numId w:val="39"/>
        </w:numPr>
        <w:spacing w:after="120" w:line="276" w:lineRule="auto"/>
        <w:contextualSpacing w:val="0"/>
        <w:jc w:val="both"/>
        <w:rPr>
          <w:rFonts w:ascii="Calibri" w:hAnsi="Calibri" w:cs="Calibri"/>
          <w:b/>
          <w:bCs/>
          <w:sz w:val="22"/>
          <w:szCs w:val="22"/>
          <w:lang w:val="ro-RO"/>
        </w:rPr>
      </w:pPr>
      <w:r w:rsidRPr="00B31F72">
        <w:rPr>
          <w:rFonts w:ascii="Calibri" w:hAnsi="Calibri" w:cs="Calibri"/>
          <w:b/>
          <w:bCs/>
          <w:sz w:val="22"/>
          <w:szCs w:val="22"/>
        </w:rPr>
        <w:t xml:space="preserve">Context and </w:t>
      </w:r>
      <w:r>
        <w:rPr>
          <w:rFonts w:ascii="Calibri" w:hAnsi="Calibri" w:cs="Calibri"/>
          <w:b/>
          <w:bCs/>
          <w:sz w:val="22"/>
          <w:szCs w:val="22"/>
        </w:rPr>
        <w:t>e</w:t>
      </w:r>
      <w:r w:rsidRPr="00B31F72">
        <w:rPr>
          <w:rFonts w:ascii="Calibri" w:hAnsi="Calibri" w:cs="Calibri"/>
          <w:b/>
          <w:bCs/>
          <w:sz w:val="22"/>
          <w:szCs w:val="22"/>
        </w:rPr>
        <w:t xml:space="preserve">xisting </w:t>
      </w:r>
      <w:r>
        <w:rPr>
          <w:rFonts w:ascii="Calibri" w:hAnsi="Calibri" w:cs="Calibri"/>
          <w:b/>
          <w:bCs/>
          <w:sz w:val="22"/>
          <w:szCs w:val="22"/>
        </w:rPr>
        <w:t>f</w:t>
      </w:r>
      <w:r w:rsidRPr="00B31F72">
        <w:rPr>
          <w:rFonts w:ascii="Calibri" w:hAnsi="Calibri" w:cs="Calibri"/>
          <w:b/>
          <w:bCs/>
          <w:sz w:val="22"/>
          <w:szCs w:val="22"/>
        </w:rPr>
        <w:t>ramework (</w:t>
      </w:r>
      <w:r>
        <w:rPr>
          <w:rFonts w:ascii="Calibri" w:hAnsi="Calibri" w:cs="Calibri"/>
          <w:b/>
          <w:bCs/>
          <w:sz w:val="22"/>
          <w:szCs w:val="22"/>
        </w:rPr>
        <w:t>n</w:t>
      </w:r>
      <w:r w:rsidRPr="00B31F72">
        <w:rPr>
          <w:rFonts w:ascii="Calibri" w:hAnsi="Calibri" w:cs="Calibri"/>
          <w:b/>
          <w:bCs/>
          <w:sz w:val="22"/>
          <w:szCs w:val="22"/>
        </w:rPr>
        <w:t xml:space="preserve">eeds to </w:t>
      </w:r>
      <w:r>
        <w:rPr>
          <w:rFonts w:ascii="Calibri" w:hAnsi="Calibri" w:cs="Calibri"/>
          <w:b/>
          <w:bCs/>
          <w:sz w:val="22"/>
          <w:szCs w:val="22"/>
        </w:rPr>
        <w:t>b</w:t>
      </w:r>
      <w:r w:rsidRPr="00B31F72">
        <w:rPr>
          <w:rFonts w:ascii="Calibri" w:hAnsi="Calibri" w:cs="Calibri"/>
          <w:b/>
          <w:bCs/>
          <w:sz w:val="22"/>
          <w:szCs w:val="22"/>
        </w:rPr>
        <w:t xml:space="preserve">e </w:t>
      </w:r>
      <w:r>
        <w:rPr>
          <w:rFonts w:ascii="Calibri" w:hAnsi="Calibri" w:cs="Calibri"/>
          <w:b/>
          <w:bCs/>
          <w:sz w:val="22"/>
          <w:szCs w:val="22"/>
        </w:rPr>
        <w:t>a</w:t>
      </w:r>
      <w:r w:rsidRPr="00B31F72">
        <w:rPr>
          <w:rFonts w:ascii="Calibri" w:hAnsi="Calibri" w:cs="Calibri"/>
          <w:b/>
          <w:bCs/>
          <w:sz w:val="22"/>
          <w:szCs w:val="22"/>
        </w:rPr>
        <w:t>ddressed)</w:t>
      </w:r>
    </w:p>
    <w:p w14:paraId="1B7E41B8" w14:textId="77777777" w:rsidR="00D26FF1" w:rsidRPr="00D26FF1" w:rsidRDefault="00D26FF1" w:rsidP="00D26FF1">
      <w:pPr>
        <w:widowControl w:val="0"/>
        <w:spacing w:after="120" w:line="276" w:lineRule="auto"/>
        <w:jc w:val="both"/>
        <w:rPr>
          <w:rFonts w:ascii="Calibri" w:hAnsi="Calibri" w:cs="Calibri"/>
          <w:sz w:val="22"/>
          <w:szCs w:val="22"/>
        </w:rPr>
      </w:pPr>
      <w:r w:rsidRPr="00D26FF1">
        <w:rPr>
          <w:rFonts w:ascii="Calibri" w:hAnsi="Calibri" w:cs="Calibri"/>
          <w:sz w:val="22"/>
          <w:szCs w:val="22"/>
        </w:rPr>
        <w:t>The project addresses the needs of the local community: there have been discussions with citizens about the necessity of arranging the area where the park is located, which was in a state of disrepair at the time the project idea was identified. The project also proposes the redesign of the park and the organization of recreational and cultural activities for citizens and young people in the locality.</w:t>
      </w:r>
    </w:p>
    <w:p w14:paraId="55ABE14C" w14:textId="77777777" w:rsidR="00D26FF1" w:rsidRPr="00D26FF1" w:rsidRDefault="00D26FF1" w:rsidP="00D26FF1">
      <w:pPr>
        <w:widowControl w:val="0"/>
        <w:spacing w:after="120" w:line="276" w:lineRule="auto"/>
        <w:jc w:val="both"/>
        <w:rPr>
          <w:rFonts w:ascii="Calibri" w:hAnsi="Calibri" w:cs="Calibri"/>
          <w:sz w:val="22"/>
          <w:szCs w:val="22"/>
        </w:rPr>
      </w:pPr>
      <w:r w:rsidRPr="00D26FF1">
        <w:rPr>
          <w:rFonts w:ascii="Calibri" w:hAnsi="Calibri" w:cs="Calibri"/>
          <w:sz w:val="22"/>
          <w:szCs w:val="22"/>
        </w:rPr>
        <w:t>The project addresses the development needs identified in the local development strategy – SIDU.</w:t>
      </w:r>
      <w:r w:rsidRPr="00D26FF1">
        <w:rPr>
          <w:rFonts w:ascii="Calibri" w:hAnsi="Calibri" w:cs="Calibri"/>
          <w:sz w:val="22"/>
          <w:szCs w:val="22"/>
        </w:rPr>
        <w:br/>
        <w:t>According to the funding request, the following needs are addressed by the project: revitalization and urban regeneration of the green area with a total surface of 37,484.99 m²; increasing the attractiveness of the park and its surroundings – through the proposed investment destinations (park spaces, green areas, pedestrian pathways), the aim is to strengthen the innovative character of the city with solutions that protect the environment and prioritize citizens and their long-term well-being; creating a hub for urban leisure activities through physical and cultural activities – the central core of the park will be a unique space offering various activities accessible to the general public.</w:t>
      </w:r>
    </w:p>
    <w:p w14:paraId="3DEF0CF5" w14:textId="77777777" w:rsidR="00D26FF1" w:rsidRPr="00D26FF1" w:rsidRDefault="00D26FF1" w:rsidP="00D26FF1">
      <w:pPr>
        <w:widowControl w:val="0"/>
        <w:spacing w:after="120" w:line="276" w:lineRule="auto"/>
        <w:jc w:val="both"/>
        <w:rPr>
          <w:rFonts w:ascii="Calibri" w:hAnsi="Calibri" w:cs="Calibri"/>
          <w:sz w:val="22"/>
          <w:szCs w:val="22"/>
        </w:rPr>
      </w:pPr>
      <w:r w:rsidRPr="00D26FF1">
        <w:rPr>
          <w:rFonts w:ascii="Calibri" w:hAnsi="Calibri" w:cs="Calibri"/>
          <w:sz w:val="22"/>
          <w:szCs w:val="22"/>
        </w:rPr>
        <w:t>The project has an implementation period of 33 months, from 25.09.2024 to 25.05.2027. After its completion, the beneficiary plans to support future activities through the local budget.</w:t>
      </w:r>
    </w:p>
    <w:p w14:paraId="40CB6B78" w14:textId="77777777" w:rsidR="00A94263" w:rsidRPr="007322E6" w:rsidRDefault="00A94263" w:rsidP="009A094A">
      <w:pPr>
        <w:widowControl w:val="0"/>
        <w:spacing w:after="120" w:line="276" w:lineRule="auto"/>
        <w:jc w:val="both"/>
        <w:rPr>
          <w:rFonts w:ascii="Calibri" w:hAnsi="Calibri" w:cs="Calibri"/>
          <w:sz w:val="22"/>
          <w:szCs w:val="22"/>
          <w:lang w:val="ro-RO"/>
        </w:rPr>
      </w:pPr>
    </w:p>
    <w:p w14:paraId="2D665206" w14:textId="77777777" w:rsidR="00A94263" w:rsidRPr="007B6981" w:rsidRDefault="00A94263" w:rsidP="00A94263">
      <w:pPr>
        <w:widowControl w:val="0"/>
        <w:numPr>
          <w:ilvl w:val="1"/>
          <w:numId w:val="39"/>
        </w:numPr>
        <w:spacing w:after="120" w:line="276" w:lineRule="auto"/>
        <w:jc w:val="both"/>
        <w:rPr>
          <w:rFonts w:ascii="Calibri" w:hAnsi="Calibri" w:cs="Calibri"/>
          <w:b/>
          <w:bCs/>
          <w:sz w:val="22"/>
          <w:szCs w:val="22"/>
          <w:lang w:val="ro-RO"/>
        </w:rPr>
      </w:pPr>
      <w:r w:rsidRPr="00736C24">
        <w:rPr>
          <w:rFonts w:ascii="Calibri" w:hAnsi="Calibri" w:cs="Calibri"/>
          <w:b/>
          <w:bCs/>
          <w:sz w:val="22"/>
          <w:szCs w:val="22"/>
        </w:rPr>
        <w:t xml:space="preserve">Project </w:t>
      </w:r>
      <w:r>
        <w:rPr>
          <w:rFonts w:ascii="Calibri" w:hAnsi="Calibri" w:cs="Calibri"/>
          <w:b/>
          <w:bCs/>
          <w:sz w:val="22"/>
          <w:szCs w:val="22"/>
        </w:rPr>
        <w:t>d</w:t>
      </w:r>
      <w:r w:rsidRPr="00736C24">
        <w:rPr>
          <w:rFonts w:ascii="Calibri" w:hAnsi="Calibri" w:cs="Calibri"/>
          <w:b/>
          <w:bCs/>
          <w:sz w:val="22"/>
          <w:szCs w:val="22"/>
        </w:rPr>
        <w:t xml:space="preserve">esign and </w:t>
      </w:r>
      <w:r>
        <w:rPr>
          <w:rFonts w:ascii="Calibri" w:hAnsi="Calibri" w:cs="Calibri"/>
          <w:b/>
          <w:bCs/>
          <w:sz w:val="22"/>
          <w:szCs w:val="22"/>
        </w:rPr>
        <w:t>s</w:t>
      </w:r>
      <w:r w:rsidRPr="00736C24">
        <w:rPr>
          <w:rFonts w:ascii="Calibri" w:hAnsi="Calibri" w:cs="Calibri"/>
          <w:b/>
          <w:bCs/>
          <w:sz w:val="22"/>
          <w:szCs w:val="22"/>
        </w:rPr>
        <w:t>ubmission (</w:t>
      </w:r>
      <w:r>
        <w:rPr>
          <w:rFonts w:ascii="Calibri" w:hAnsi="Calibri" w:cs="Calibri"/>
          <w:b/>
          <w:bCs/>
          <w:sz w:val="22"/>
          <w:szCs w:val="22"/>
        </w:rPr>
        <w:t>i</w:t>
      </w:r>
      <w:r w:rsidRPr="00736C24">
        <w:rPr>
          <w:rFonts w:ascii="Calibri" w:hAnsi="Calibri" w:cs="Calibri"/>
          <w:b/>
          <w:bCs/>
          <w:sz w:val="22"/>
          <w:szCs w:val="22"/>
        </w:rPr>
        <w:t xml:space="preserve">nternal </w:t>
      </w:r>
      <w:r>
        <w:rPr>
          <w:rFonts w:ascii="Calibri" w:hAnsi="Calibri" w:cs="Calibri"/>
          <w:b/>
          <w:bCs/>
          <w:sz w:val="22"/>
          <w:szCs w:val="22"/>
        </w:rPr>
        <w:t>o</w:t>
      </w:r>
      <w:r w:rsidRPr="00736C24">
        <w:rPr>
          <w:rFonts w:ascii="Calibri" w:hAnsi="Calibri" w:cs="Calibri"/>
          <w:b/>
          <w:bCs/>
          <w:sz w:val="22"/>
          <w:szCs w:val="22"/>
        </w:rPr>
        <w:t xml:space="preserve">bjectives, </w:t>
      </w:r>
      <w:r>
        <w:rPr>
          <w:rFonts w:ascii="Calibri" w:hAnsi="Calibri" w:cs="Calibri"/>
          <w:b/>
          <w:bCs/>
          <w:sz w:val="22"/>
          <w:szCs w:val="22"/>
        </w:rPr>
        <w:t>a</w:t>
      </w:r>
      <w:r w:rsidRPr="00736C24">
        <w:rPr>
          <w:rFonts w:ascii="Calibri" w:hAnsi="Calibri" w:cs="Calibri"/>
          <w:b/>
          <w:bCs/>
          <w:sz w:val="22"/>
          <w:szCs w:val="22"/>
        </w:rPr>
        <w:t xml:space="preserve">lignment with </w:t>
      </w:r>
      <w:r>
        <w:rPr>
          <w:rFonts w:ascii="Calibri" w:hAnsi="Calibri" w:cs="Calibri"/>
          <w:b/>
          <w:bCs/>
          <w:sz w:val="22"/>
          <w:szCs w:val="22"/>
        </w:rPr>
        <w:t>n</w:t>
      </w:r>
      <w:r w:rsidRPr="00736C24">
        <w:rPr>
          <w:rFonts w:ascii="Calibri" w:hAnsi="Calibri" w:cs="Calibri"/>
          <w:b/>
          <w:bCs/>
          <w:sz w:val="22"/>
          <w:szCs w:val="22"/>
        </w:rPr>
        <w:t xml:space="preserve">ational and </w:t>
      </w:r>
      <w:r>
        <w:rPr>
          <w:rFonts w:ascii="Calibri" w:hAnsi="Calibri" w:cs="Calibri"/>
          <w:b/>
          <w:bCs/>
          <w:sz w:val="22"/>
          <w:szCs w:val="22"/>
        </w:rPr>
        <w:t>r</w:t>
      </w:r>
      <w:r w:rsidRPr="00736C24">
        <w:rPr>
          <w:rFonts w:ascii="Calibri" w:hAnsi="Calibri" w:cs="Calibri"/>
          <w:b/>
          <w:bCs/>
          <w:sz w:val="22"/>
          <w:szCs w:val="22"/>
        </w:rPr>
        <w:t xml:space="preserve">egional </w:t>
      </w:r>
      <w:r>
        <w:rPr>
          <w:rFonts w:ascii="Calibri" w:hAnsi="Calibri" w:cs="Calibri"/>
          <w:b/>
          <w:bCs/>
          <w:sz w:val="22"/>
          <w:szCs w:val="22"/>
        </w:rPr>
        <w:t>s</w:t>
      </w:r>
      <w:r w:rsidRPr="00736C24">
        <w:rPr>
          <w:rFonts w:ascii="Calibri" w:hAnsi="Calibri" w:cs="Calibri"/>
          <w:b/>
          <w:bCs/>
          <w:sz w:val="22"/>
          <w:szCs w:val="22"/>
        </w:rPr>
        <w:t xml:space="preserve">trategies, </w:t>
      </w:r>
      <w:r>
        <w:rPr>
          <w:rFonts w:ascii="Calibri" w:hAnsi="Calibri" w:cs="Calibri"/>
          <w:b/>
          <w:bCs/>
          <w:sz w:val="22"/>
          <w:szCs w:val="22"/>
        </w:rPr>
        <w:t>r</w:t>
      </w:r>
      <w:r w:rsidRPr="00736C24">
        <w:rPr>
          <w:rFonts w:ascii="Calibri" w:hAnsi="Calibri" w:cs="Calibri"/>
          <w:b/>
          <w:bCs/>
          <w:sz w:val="22"/>
          <w:szCs w:val="22"/>
        </w:rPr>
        <w:t xml:space="preserve">elationship with the </w:t>
      </w:r>
      <w:r>
        <w:rPr>
          <w:rFonts w:ascii="Calibri" w:hAnsi="Calibri" w:cs="Calibri"/>
          <w:b/>
          <w:bCs/>
          <w:sz w:val="22"/>
          <w:szCs w:val="22"/>
        </w:rPr>
        <w:t>MA</w:t>
      </w:r>
      <w:r w:rsidRPr="00736C24">
        <w:rPr>
          <w:rFonts w:ascii="Calibri" w:hAnsi="Calibri" w:cs="Calibri"/>
          <w:b/>
          <w:bCs/>
          <w:sz w:val="22"/>
          <w:szCs w:val="22"/>
        </w:rPr>
        <w:t xml:space="preserve"> </w:t>
      </w:r>
      <w:r>
        <w:rPr>
          <w:rFonts w:ascii="Calibri" w:hAnsi="Calibri" w:cs="Calibri"/>
          <w:b/>
          <w:bCs/>
          <w:sz w:val="22"/>
          <w:szCs w:val="22"/>
        </w:rPr>
        <w:t>d</w:t>
      </w:r>
      <w:r w:rsidRPr="00736C24">
        <w:rPr>
          <w:rFonts w:ascii="Calibri" w:hAnsi="Calibri" w:cs="Calibri"/>
          <w:b/>
          <w:bCs/>
          <w:sz w:val="22"/>
          <w:szCs w:val="22"/>
        </w:rPr>
        <w:t xml:space="preserve">uring the </w:t>
      </w:r>
      <w:r>
        <w:rPr>
          <w:rFonts w:ascii="Calibri" w:hAnsi="Calibri" w:cs="Calibri"/>
          <w:b/>
          <w:bCs/>
          <w:sz w:val="22"/>
          <w:szCs w:val="22"/>
        </w:rPr>
        <w:t>s</w:t>
      </w:r>
      <w:r w:rsidRPr="00736C24">
        <w:rPr>
          <w:rFonts w:ascii="Calibri" w:hAnsi="Calibri" w:cs="Calibri"/>
          <w:b/>
          <w:bCs/>
          <w:sz w:val="22"/>
          <w:szCs w:val="22"/>
        </w:rPr>
        <w:t xml:space="preserve">ubmission </w:t>
      </w:r>
      <w:r>
        <w:rPr>
          <w:rFonts w:ascii="Calibri" w:hAnsi="Calibri" w:cs="Calibri"/>
          <w:b/>
          <w:bCs/>
          <w:sz w:val="22"/>
          <w:szCs w:val="22"/>
        </w:rPr>
        <w:t>p</w:t>
      </w:r>
      <w:r w:rsidRPr="00736C24">
        <w:rPr>
          <w:rFonts w:ascii="Calibri" w:hAnsi="Calibri" w:cs="Calibri"/>
          <w:b/>
          <w:bCs/>
          <w:sz w:val="22"/>
          <w:szCs w:val="22"/>
        </w:rPr>
        <w:t xml:space="preserve">hase, with </w:t>
      </w:r>
      <w:r>
        <w:rPr>
          <w:rFonts w:ascii="Calibri" w:hAnsi="Calibri" w:cs="Calibri"/>
          <w:b/>
          <w:bCs/>
          <w:sz w:val="22"/>
          <w:szCs w:val="22"/>
        </w:rPr>
        <w:t>r</w:t>
      </w:r>
      <w:r w:rsidRPr="00736C24">
        <w:rPr>
          <w:rFonts w:ascii="Calibri" w:hAnsi="Calibri" w:cs="Calibri"/>
          <w:b/>
          <w:bCs/>
          <w:sz w:val="22"/>
          <w:szCs w:val="22"/>
        </w:rPr>
        <w:t>eference to the support and information provided to potential beneficiaries)</w:t>
      </w:r>
    </w:p>
    <w:p w14:paraId="6DCFAE81" w14:textId="77777777" w:rsidR="00DD4054" w:rsidRPr="00DD4054" w:rsidRDefault="00DD4054" w:rsidP="00DD4054">
      <w:pPr>
        <w:widowControl w:val="0"/>
        <w:spacing w:after="120" w:line="276" w:lineRule="auto"/>
        <w:jc w:val="both"/>
        <w:rPr>
          <w:rFonts w:ascii="Calibri" w:hAnsi="Calibri" w:cs="Calibri"/>
          <w:sz w:val="22"/>
          <w:szCs w:val="22"/>
        </w:rPr>
      </w:pPr>
      <w:r w:rsidRPr="00DD4054">
        <w:rPr>
          <w:rFonts w:ascii="Calibri" w:hAnsi="Calibri" w:cs="Calibri"/>
          <w:sz w:val="22"/>
          <w:szCs w:val="22"/>
        </w:rPr>
        <w:t xml:space="preserve">The </w:t>
      </w:r>
      <w:r w:rsidRPr="00DD4054">
        <w:rPr>
          <w:rFonts w:ascii="Calibri" w:hAnsi="Calibri" w:cs="Calibri"/>
          <w:b/>
          <w:bCs/>
          <w:sz w:val="22"/>
          <w:szCs w:val="22"/>
        </w:rPr>
        <w:t>preparation stage of the funding request</w:t>
      </w:r>
      <w:r w:rsidRPr="00DD4054">
        <w:rPr>
          <w:rFonts w:ascii="Calibri" w:hAnsi="Calibri" w:cs="Calibri"/>
          <w:sz w:val="22"/>
          <w:szCs w:val="22"/>
        </w:rPr>
        <w:t xml:space="preserve"> did not pose any difficulties, although the technical documentation had to be developed by specialists and technical experts. One of the challenges encountered was related to providing clarifications to ADR SV, but the ADR staff always responded promptly to the beneficiary's questions.</w:t>
      </w:r>
    </w:p>
    <w:p w14:paraId="53666AEC" w14:textId="77777777" w:rsidR="00DD4054" w:rsidRPr="00DD4054" w:rsidRDefault="00DD4054" w:rsidP="00DD4054">
      <w:pPr>
        <w:widowControl w:val="0"/>
        <w:spacing w:after="120" w:line="276" w:lineRule="auto"/>
        <w:jc w:val="both"/>
        <w:rPr>
          <w:rFonts w:ascii="Calibri" w:hAnsi="Calibri" w:cs="Calibri"/>
          <w:sz w:val="22"/>
          <w:szCs w:val="22"/>
        </w:rPr>
      </w:pPr>
      <w:r w:rsidRPr="00DD4054">
        <w:rPr>
          <w:rFonts w:ascii="Calibri" w:hAnsi="Calibri" w:cs="Calibri"/>
          <w:sz w:val="22"/>
          <w:szCs w:val="22"/>
        </w:rPr>
        <w:lastRenderedPageBreak/>
        <w:t>The period of time from the submission of the project to its contracting is considered optimal (2-3 months).</w:t>
      </w:r>
    </w:p>
    <w:p w14:paraId="1B20B47B" w14:textId="77777777" w:rsidR="00DD4054" w:rsidRPr="00DD4054" w:rsidRDefault="00DD4054" w:rsidP="00DD4054">
      <w:pPr>
        <w:widowControl w:val="0"/>
        <w:spacing w:after="120" w:line="276" w:lineRule="auto"/>
        <w:jc w:val="both"/>
        <w:rPr>
          <w:rFonts w:ascii="Calibri" w:hAnsi="Calibri" w:cs="Calibri"/>
          <w:sz w:val="22"/>
          <w:szCs w:val="22"/>
        </w:rPr>
      </w:pPr>
      <w:r w:rsidRPr="00DD4054">
        <w:rPr>
          <w:rFonts w:ascii="Calibri" w:hAnsi="Calibri" w:cs="Calibri"/>
          <w:sz w:val="22"/>
          <w:szCs w:val="22"/>
        </w:rPr>
        <w:t xml:space="preserve">The project contributes to the following </w:t>
      </w:r>
      <w:r w:rsidRPr="00DD4054">
        <w:rPr>
          <w:rFonts w:ascii="Calibri" w:hAnsi="Calibri" w:cs="Calibri"/>
          <w:b/>
          <w:bCs/>
          <w:sz w:val="22"/>
          <w:szCs w:val="22"/>
        </w:rPr>
        <w:t>national and regional strategies</w:t>
      </w:r>
      <w:r w:rsidRPr="00DD4054">
        <w:rPr>
          <w:rFonts w:ascii="Calibri" w:hAnsi="Calibri" w:cs="Calibri"/>
          <w:sz w:val="22"/>
          <w:szCs w:val="22"/>
        </w:rPr>
        <w:t>:</w:t>
      </w:r>
    </w:p>
    <w:p w14:paraId="50B896DE" w14:textId="77777777" w:rsidR="00DD4054" w:rsidRPr="00DD4054" w:rsidRDefault="00DD4054" w:rsidP="00DD4054">
      <w:pPr>
        <w:widowControl w:val="0"/>
        <w:numPr>
          <w:ilvl w:val="0"/>
          <w:numId w:val="69"/>
        </w:numPr>
        <w:spacing w:after="120" w:line="276" w:lineRule="auto"/>
        <w:jc w:val="both"/>
        <w:rPr>
          <w:rFonts w:ascii="Calibri" w:hAnsi="Calibri" w:cs="Calibri"/>
          <w:sz w:val="22"/>
          <w:szCs w:val="22"/>
        </w:rPr>
      </w:pPr>
      <w:r w:rsidRPr="00DD4054">
        <w:rPr>
          <w:rFonts w:ascii="Calibri" w:hAnsi="Calibri" w:cs="Calibri"/>
          <w:sz w:val="22"/>
          <w:szCs w:val="22"/>
        </w:rPr>
        <w:t>Integrated Urban Development Strategy (SIDU) – project from the SIDU priority list</w:t>
      </w:r>
    </w:p>
    <w:p w14:paraId="5480A7BA" w14:textId="77777777" w:rsidR="00DD4054" w:rsidRPr="00DD4054" w:rsidRDefault="00DD4054" w:rsidP="00DD4054">
      <w:pPr>
        <w:widowControl w:val="0"/>
        <w:numPr>
          <w:ilvl w:val="0"/>
          <w:numId w:val="69"/>
        </w:numPr>
        <w:spacing w:after="120" w:line="276" w:lineRule="auto"/>
        <w:jc w:val="both"/>
        <w:rPr>
          <w:rFonts w:ascii="Calibri" w:hAnsi="Calibri" w:cs="Calibri"/>
          <w:sz w:val="22"/>
          <w:szCs w:val="22"/>
        </w:rPr>
      </w:pPr>
      <w:r w:rsidRPr="00DD4054">
        <w:rPr>
          <w:rFonts w:ascii="Calibri" w:hAnsi="Calibri" w:cs="Calibri"/>
          <w:sz w:val="22"/>
          <w:szCs w:val="22"/>
        </w:rPr>
        <w:t>South-West Regional Development Plan</w:t>
      </w:r>
    </w:p>
    <w:p w14:paraId="66AF65AE" w14:textId="77777777" w:rsidR="00DD4054" w:rsidRPr="00DD4054" w:rsidRDefault="00DD4054" w:rsidP="00DD4054">
      <w:pPr>
        <w:widowControl w:val="0"/>
        <w:numPr>
          <w:ilvl w:val="0"/>
          <w:numId w:val="69"/>
        </w:numPr>
        <w:spacing w:after="120" w:line="276" w:lineRule="auto"/>
        <w:jc w:val="both"/>
        <w:rPr>
          <w:rFonts w:ascii="Calibri" w:hAnsi="Calibri" w:cs="Calibri"/>
          <w:sz w:val="22"/>
          <w:szCs w:val="22"/>
        </w:rPr>
      </w:pPr>
      <w:r w:rsidRPr="00DD4054">
        <w:rPr>
          <w:rFonts w:ascii="Calibri" w:hAnsi="Calibri" w:cs="Calibri"/>
          <w:sz w:val="22"/>
          <w:szCs w:val="22"/>
        </w:rPr>
        <w:t>Territorial Development Strategy of Romania</w:t>
      </w:r>
    </w:p>
    <w:p w14:paraId="71DCBF9D" w14:textId="77777777" w:rsidR="00DD4054" w:rsidRPr="00DD4054" w:rsidRDefault="00DD4054" w:rsidP="00DD4054">
      <w:pPr>
        <w:widowControl w:val="0"/>
        <w:numPr>
          <w:ilvl w:val="0"/>
          <w:numId w:val="69"/>
        </w:numPr>
        <w:spacing w:after="120" w:line="276" w:lineRule="auto"/>
        <w:jc w:val="both"/>
        <w:rPr>
          <w:rFonts w:ascii="Calibri" w:hAnsi="Calibri" w:cs="Calibri"/>
          <w:sz w:val="22"/>
          <w:szCs w:val="22"/>
        </w:rPr>
      </w:pPr>
      <w:r w:rsidRPr="00DD4054">
        <w:rPr>
          <w:rFonts w:ascii="Calibri" w:hAnsi="Calibri" w:cs="Calibri"/>
          <w:sz w:val="22"/>
          <w:szCs w:val="22"/>
        </w:rPr>
        <w:t>National Sustainable Development Strategy of Romania (SNDDR) 2</w:t>
      </w:r>
    </w:p>
    <w:p w14:paraId="3CAFF075" w14:textId="7CEFD71A" w:rsidR="00DD4054" w:rsidRPr="00DD4054" w:rsidRDefault="00DD4054" w:rsidP="00DD4054">
      <w:pPr>
        <w:widowControl w:val="0"/>
        <w:spacing w:after="120" w:line="276" w:lineRule="auto"/>
        <w:jc w:val="both"/>
        <w:rPr>
          <w:rFonts w:ascii="Calibri" w:hAnsi="Calibri" w:cs="Calibri"/>
          <w:sz w:val="22"/>
          <w:szCs w:val="22"/>
        </w:rPr>
      </w:pPr>
      <w:r w:rsidRPr="00DD4054">
        <w:rPr>
          <w:rFonts w:ascii="Calibri" w:hAnsi="Calibri" w:cs="Calibri"/>
          <w:b/>
          <w:bCs/>
          <w:sz w:val="22"/>
          <w:szCs w:val="22"/>
        </w:rPr>
        <w:t>Eligibility criteria and partnership formation</w:t>
      </w:r>
      <w:r w:rsidRPr="00DD4054">
        <w:rPr>
          <w:rFonts w:ascii="Calibri" w:hAnsi="Calibri" w:cs="Calibri"/>
          <w:sz w:val="22"/>
          <w:szCs w:val="22"/>
        </w:rPr>
        <w:t>:</w:t>
      </w:r>
      <w:r>
        <w:rPr>
          <w:rFonts w:ascii="Calibri" w:hAnsi="Calibri" w:cs="Calibri"/>
          <w:sz w:val="22"/>
          <w:szCs w:val="22"/>
        </w:rPr>
        <w:t xml:space="preserve"> </w:t>
      </w:r>
      <w:r w:rsidRPr="00DD4054">
        <w:rPr>
          <w:rFonts w:ascii="Calibri" w:hAnsi="Calibri" w:cs="Calibri"/>
          <w:sz w:val="22"/>
          <w:szCs w:val="22"/>
        </w:rPr>
        <w:t>The requirements set out in the applicant's guide were very clear and detailed, allowing the beneficiary to prepare the funding request easily.</w:t>
      </w:r>
    </w:p>
    <w:p w14:paraId="44A88D3F" w14:textId="77777777" w:rsidR="00DD4054" w:rsidRPr="00DD4054" w:rsidRDefault="00DD4054" w:rsidP="00DD4054">
      <w:pPr>
        <w:widowControl w:val="0"/>
        <w:spacing w:after="120" w:line="276" w:lineRule="auto"/>
        <w:jc w:val="both"/>
        <w:rPr>
          <w:rFonts w:ascii="Calibri" w:hAnsi="Calibri" w:cs="Calibri"/>
          <w:sz w:val="22"/>
          <w:szCs w:val="22"/>
        </w:rPr>
      </w:pPr>
      <w:r w:rsidRPr="00DD4054">
        <w:rPr>
          <w:rFonts w:ascii="Calibri" w:hAnsi="Calibri" w:cs="Calibri"/>
          <w:sz w:val="22"/>
          <w:szCs w:val="22"/>
        </w:rPr>
        <w:t>The project is not implemented in partnership.</w:t>
      </w:r>
    </w:p>
    <w:p w14:paraId="2F9C83FF" w14:textId="77777777" w:rsidR="00D26FF1" w:rsidRDefault="00D26FF1" w:rsidP="001D05D0">
      <w:pPr>
        <w:widowControl w:val="0"/>
        <w:spacing w:after="120" w:line="276" w:lineRule="auto"/>
        <w:jc w:val="both"/>
        <w:rPr>
          <w:rFonts w:ascii="Calibri" w:hAnsi="Calibri" w:cs="Calibri"/>
          <w:sz w:val="22"/>
          <w:szCs w:val="22"/>
          <w:lang w:val="ro-RO"/>
        </w:rPr>
      </w:pPr>
    </w:p>
    <w:p w14:paraId="7EB65E7D" w14:textId="2B2880E8" w:rsidR="009008BF" w:rsidRPr="002327A0" w:rsidRDefault="009008BF" w:rsidP="00C432F9">
      <w:pPr>
        <w:spacing w:line="276" w:lineRule="auto"/>
        <w:jc w:val="both"/>
        <w:rPr>
          <w:rFonts w:ascii="Calibri" w:hAnsi="Calibri" w:cs="Calibri"/>
          <w:color w:val="0070C0"/>
          <w:sz w:val="28"/>
          <w:szCs w:val="28"/>
        </w:rPr>
      </w:pPr>
      <w:r w:rsidRPr="002327A0">
        <w:rPr>
          <w:rFonts w:ascii="Calibri" w:hAnsi="Calibri" w:cs="Calibri"/>
          <w:color w:val="0070C0"/>
          <w:sz w:val="28"/>
          <w:szCs w:val="28"/>
        </w:rPr>
        <w:t xml:space="preserve">2. </w:t>
      </w:r>
      <w:r w:rsidR="00ED428F">
        <w:rPr>
          <w:rFonts w:ascii="Calibri" w:hAnsi="Calibri" w:cs="Calibri"/>
          <w:color w:val="0070C0"/>
          <w:sz w:val="28"/>
          <w:szCs w:val="28"/>
        </w:rPr>
        <w:t>Project implementation</w:t>
      </w:r>
    </w:p>
    <w:p w14:paraId="49A7E5FA" w14:textId="77777777" w:rsidR="001C45B0" w:rsidRDefault="001C45B0" w:rsidP="001C45B0">
      <w:pPr>
        <w:widowControl w:val="0"/>
        <w:numPr>
          <w:ilvl w:val="1"/>
          <w:numId w:val="53"/>
        </w:numPr>
        <w:spacing w:after="120" w:line="276" w:lineRule="auto"/>
        <w:jc w:val="both"/>
        <w:rPr>
          <w:rFonts w:ascii="Calibri" w:hAnsi="Calibri" w:cs="Calibri"/>
          <w:b/>
          <w:bCs/>
          <w:sz w:val="22"/>
          <w:szCs w:val="22"/>
          <w:lang w:val="ro-RO"/>
        </w:rPr>
      </w:pPr>
      <w:r>
        <w:rPr>
          <w:rFonts w:ascii="Calibri" w:hAnsi="Calibri" w:cs="Calibri"/>
          <w:b/>
          <w:bCs/>
          <w:sz w:val="22"/>
          <w:szCs w:val="22"/>
          <w:lang w:val="ro-RO"/>
        </w:rPr>
        <w:t xml:space="preserve">Internal management and governance </w:t>
      </w:r>
    </w:p>
    <w:p w14:paraId="1C8A3B28" w14:textId="77777777" w:rsidR="00B3530F" w:rsidRPr="00B3530F" w:rsidRDefault="00B3530F" w:rsidP="00B3530F">
      <w:pPr>
        <w:widowControl w:val="0"/>
        <w:spacing w:after="120" w:line="276" w:lineRule="auto"/>
        <w:jc w:val="both"/>
        <w:rPr>
          <w:rFonts w:ascii="Calibri" w:hAnsi="Calibri" w:cs="Calibri"/>
          <w:sz w:val="22"/>
          <w:szCs w:val="22"/>
        </w:rPr>
      </w:pPr>
      <w:r w:rsidRPr="00B3530F">
        <w:rPr>
          <w:rFonts w:ascii="Calibri" w:hAnsi="Calibri" w:cs="Calibri"/>
          <w:sz w:val="22"/>
          <w:szCs w:val="22"/>
        </w:rPr>
        <w:t>The experience of the management team in implementing other projects was an important factor in preparing the project and significantly contributed to the successful initiation of the first activities within the project. The team members have in-depth knowledge in various fields, such as public procurement, IT, etc.</w:t>
      </w:r>
    </w:p>
    <w:p w14:paraId="7E0C2D4B" w14:textId="77777777" w:rsidR="00B3530F" w:rsidRPr="00B3530F" w:rsidRDefault="00B3530F" w:rsidP="00B3530F">
      <w:pPr>
        <w:widowControl w:val="0"/>
        <w:spacing w:after="120" w:line="276" w:lineRule="auto"/>
        <w:jc w:val="both"/>
        <w:rPr>
          <w:rFonts w:ascii="Calibri" w:hAnsi="Calibri" w:cs="Calibri"/>
          <w:sz w:val="22"/>
          <w:szCs w:val="22"/>
        </w:rPr>
      </w:pPr>
      <w:r w:rsidRPr="00B3530F">
        <w:rPr>
          <w:rFonts w:ascii="Calibri" w:hAnsi="Calibri" w:cs="Calibri"/>
          <w:sz w:val="22"/>
          <w:szCs w:val="22"/>
        </w:rPr>
        <w:t>A simplification in project submission, compared to the previous programming period, was the use of the MySMIS IT system, which brought a series of simplifications in the application process.</w:t>
      </w:r>
    </w:p>
    <w:p w14:paraId="32B3627A" w14:textId="77777777" w:rsidR="00B3530F" w:rsidRPr="009008BF" w:rsidRDefault="00B3530F" w:rsidP="00B3530F">
      <w:pPr>
        <w:widowControl w:val="0"/>
        <w:numPr>
          <w:ilvl w:val="1"/>
          <w:numId w:val="53"/>
        </w:numPr>
        <w:spacing w:after="120" w:line="276" w:lineRule="auto"/>
        <w:jc w:val="both"/>
        <w:rPr>
          <w:rFonts w:ascii="Calibri" w:hAnsi="Calibri" w:cs="Calibri"/>
          <w:b/>
          <w:bCs/>
          <w:sz w:val="22"/>
          <w:szCs w:val="22"/>
          <w:lang w:val="ro-RO"/>
        </w:rPr>
      </w:pPr>
      <w:r>
        <w:rPr>
          <w:rFonts w:ascii="Calibri" w:hAnsi="Calibri" w:cs="Calibri"/>
          <w:b/>
          <w:bCs/>
          <w:sz w:val="22"/>
          <w:szCs w:val="22"/>
        </w:rPr>
        <w:t>M</w:t>
      </w:r>
      <w:r w:rsidRPr="00074307">
        <w:rPr>
          <w:rFonts w:ascii="Calibri" w:hAnsi="Calibri" w:cs="Calibri"/>
          <w:b/>
          <w:bCs/>
          <w:sz w:val="22"/>
          <w:szCs w:val="22"/>
        </w:rPr>
        <w:t>ain obstacles (external and internal) and factors facilitating project</w:t>
      </w:r>
      <w:r>
        <w:rPr>
          <w:rFonts w:ascii="Calibri" w:hAnsi="Calibri" w:cs="Calibri"/>
          <w:b/>
          <w:bCs/>
          <w:sz w:val="22"/>
          <w:szCs w:val="22"/>
        </w:rPr>
        <w:t xml:space="preserve"> implementation</w:t>
      </w:r>
    </w:p>
    <w:p w14:paraId="3297CF0D" w14:textId="3651718F" w:rsidR="004C412D" w:rsidRPr="004C412D" w:rsidRDefault="004C412D" w:rsidP="004C412D">
      <w:pPr>
        <w:widowControl w:val="0"/>
        <w:spacing w:after="120" w:line="276" w:lineRule="auto"/>
        <w:jc w:val="both"/>
        <w:rPr>
          <w:rFonts w:ascii="Calibri" w:hAnsi="Calibri" w:cs="Calibri"/>
          <w:sz w:val="22"/>
          <w:szCs w:val="22"/>
        </w:rPr>
      </w:pPr>
      <w:r w:rsidRPr="004C412D">
        <w:rPr>
          <w:rFonts w:ascii="Calibri" w:hAnsi="Calibri" w:cs="Calibri"/>
          <w:sz w:val="22"/>
          <w:szCs w:val="22"/>
        </w:rPr>
        <w:t xml:space="preserve">The </w:t>
      </w:r>
      <w:r w:rsidRPr="004C412D">
        <w:rPr>
          <w:rFonts w:ascii="Calibri" w:hAnsi="Calibri" w:cs="Calibri"/>
          <w:b/>
          <w:bCs/>
          <w:sz w:val="22"/>
          <w:szCs w:val="22"/>
        </w:rPr>
        <w:t>main factor facilitating implementation</w:t>
      </w:r>
      <w:r w:rsidRPr="004C412D">
        <w:rPr>
          <w:rFonts w:ascii="Calibri" w:hAnsi="Calibri" w:cs="Calibri"/>
          <w:sz w:val="22"/>
          <w:szCs w:val="22"/>
        </w:rPr>
        <w:t xml:space="preserve"> is effective communication with the Managing Authority</w:t>
      </w:r>
      <w:r w:rsidR="00591398">
        <w:rPr>
          <w:rFonts w:ascii="Calibri" w:hAnsi="Calibri" w:cs="Calibri"/>
          <w:sz w:val="22"/>
          <w:szCs w:val="22"/>
        </w:rPr>
        <w:t>.</w:t>
      </w:r>
    </w:p>
    <w:p w14:paraId="04EEF693" w14:textId="77777777" w:rsidR="004C412D" w:rsidRPr="004C412D" w:rsidRDefault="004C412D" w:rsidP="004C412D">
      <w:pPr>
        <w:widowControl w:val="0"/>
        <w:spacing w:after="120" w:line="276" w:lineRule="auto"/>
        <w:jc w:val="both"/>
        <w:rPr>
          <w:rFonts w:ascii="Calibri" w:hAnsi="Calibri" w:cs="Calibri"/>
          <w:sz w:val="22"/>
          <w:szCs w:val="22"/>
        </w:rPr>
      </w:pPr>
      <w:r w:rsidRPr="004C412D">
        <w:rPr>
          <w:rFonts w:ascii="Calibri" w:hAnsi="Calibri" w:cs="Calibri"/>
          <w:sz w:val="22"/>
          <w:szCs w:val="22"/>
        </w:rPr>
        <w:t>From the perspective of aspects that could be improved in the future, the beneficiary believes that simplifying the financial template would be an advantage for potential beneficiaries.</w:t>
      </w:r>
    </w:p>
    <w:p w14:paraId="5E762401" w14:textId="77777777" w:rsidR="004C412D" w:rsidRPr="004C412D" w:rsidRDefault="004C412D" w:rsidP="004C412D">
      <w:pPr>
        <w:widowControl w:val="0"/>
        <w:spacing w:after="120" w:line="276" w:lineRule="auto"/>
        <w:jc w:val="both"/>
        <w:rPr>
          <w:rFonts w:ascii="Calibri" w:hAnsi="Calibri" w:cs="Calibri"/>
          <w:sz w:val="22"/>
          <w:szCs w:val="22"/>
        </w:rPr>
      </w:pPr>
      <w:r w:rsidRPr="004C412D">
        <w:rPr>
          <w:rFonts w:ascii="Calibri" w:hAnsi="Calibri" w:cs="Calibri"/>
          <w:sz w:val="22"/>
          <w:szCs w:val="22"/>
        </w:rPr>
        <w:t>It is considered important that, in the future, there should also be meetings with other beneficiaries who are implementing similar projects and activities, to share experiences. This approach was also followed in the past when the beneficiary discussed with other local authorities to request strategy models that they could use as examples.</w:t>
      </w:r>
    </w:p>
    <w:p w14:paraId="75501E34" w14:textId="77777777" w:rsidR="004C412D" w:rsidRPr="004C412D" w:rsidRDefault="004C412D" w:rsidP="004C412D">
      <w:pPr>
        <w:widowControl w:val="0"/>
        <w:spacing w:after="120" w:line="276" w:lineRule="auto"/>
        <w:jc w:val="both"/>
        <w:rPr>
          <w:rFonts w:ascii="Calibri" w:hAnsi="Calibri" w:cs="Calibri"/>
          <w:sz w:val="22"/>
          <w:szCs w:val="22"/>
        </w:rPr>
      </w:pPr>
      <w:r w:rsidRPr="004C412D">
        <w:rPr>
          <w:rFonts w:ascii="Calibri" w:hAnsi="Calibri" w:cs="Calibri"/>
          <w:sz w:val="22"/>
          <w:szCs w:val="22"/>
        </w:rPr>
        <w:t>Among the external factors that could affect the implementation of the project are price changes for services and goods that need to be purchased through the project, which could create difficulties in staying within the project's budget.</w:t>
      </w:r>
    </w:p>
    <w:p w14:paraId="684831BB" w14:textId="77777777" w:rsidR="004C412D" w:rsidRPr="00622B0B" w:rsidRDefault="004C412D" w:rsidP="00FF1F96">
      <w:pPr>
        <w:widowControl w:val="0"/>
        <w:spacing w:after="120" w:line="276" w:lineRule="auto"/>
        <w:jc w:val="both"/>
        <w:rPr>
          <w:rFonts w:ascii="Calibri" w:hAnsi="Calibri" w:cs="Calibri"/>
          <w:sz w:val="22"/>
          <w:szCs w:val="22"/>
          <w:lang w:val="fr-FR"/>
        </w:rPr>
      </w:pPr>
    </w:p>
    <w:p w14:paraId="48C1450F" w14:textId="3451DEA8" w:rsidR="00E56EB1" w:rsidRPr="002327A0" w:rsidRDefault="00E56EB1" w:rsidP="00C432F9">
      <w:pPr>
        <w:spacing w:line="276" w:lineRule="auto"/>
        <w:jc w:val="both"/>
        <w:rPr>
          <w:rFonts w:ascii="Calibri" w:hAnsi="Calibri" w:cs="Calibri"/>
          <w:color w:val="0070C0"/>
          <w:sz w:val="28"/>
          <w:szCs w:val="28"/>
          <w:lang w:val="ro-RO"/>
        </w:rPr>
      </w:pPr>
      <w:r w:rsidRPr="002327A0">
        <w:rPr>
          <w:rFonts w:ascii="Calibri" w:hAnsi="Calibri" w:cs="Calibri"/>
          <w:color w:val="0070C0"/>
          <w:sz w:val="28"/>
          <w:szCs w:val="28"/>
          <w:lang w:val="ro-RO"/>
        </w:rPr>
        <w:lastRenderedPageBreak/>
        <w:t xml:space="preserve">3. </w:t>
      </w:r>
      <w:r w:rsidR="00591398">
        <w:rPr>
          <w:rFonts w:ascii="Calibri" w:hAnsi="Calibri" w:cs="Calibri"/>
          <w:color w:val="0070C0"/>
          <w:sz w:val="28"/>
          <w:szCs w:val="28"/>
          <w:lang w:val="ro-RO"/>
        </w:rPr>
        <w:t>Project results</w:t>
      </w:r>
    </w:p>
    <w:p w14:paraId="03FA4157" w14:textId="22050374" w:rsidR="00B01F4B" w:rsidRPr="00622B0B" w:rsidRDefault="00B01F4B" w:rsidP="00B01F4B">
      <w:pPr>
        <w:widowControl w:val="0"/>
        <w:numPr>
          <w:ilvl w:val="1"/>
          <w:numId w:val="56"/>
        </w:numPr>
        <w:spacing w:after="120" w:line="276" w:lineRule="auto"/>
        <w:jc w:val="both"/>
        <w:rPr>
          <w:rFonts w:ascii="Calibri" w:hAnsi="Calibri" w:cs="Calibri"/>
          <w:b/>
          <w:bCs/>
          <w:sz w:val="22"/>
          <w:szCs w:val="22"/>
        </w:rPr>
      </w:pPr>
      <w:r>
        <w:rPr>
          <w:rFonts w:ascii="Calibri" w:hAnsi="Calibri" w:cs="Calibri"/>
          <w:b/>
          <w:bCs/>
          <w:sz w:val="22"/>
          <w:szCs w:val="22"/>
          <w:lang w:val="ro-RO"/>
        </w:rPr>
        <w:t>Main activities</w:t>
      </w:r>
    </w:p>
    <w:p w14:paraId="534520BB" w14:textId="77777777" w:rsidR="00131CE7" w:rsidRPr="00131CE7" w:rsidRDefault="00131CE7" w:rsidP="00131CE7">
      <w:pPr>
        <w:widowControl w:val="0"/>
        <w:spacing w:after="120" w:line="276" w:lineRule="auto"/>
        <w:jc w:val="both"/>
        <w:rPr>
          <w:rFonts w:ascii="Calibri" w:hAnsi="Calibri" w:cs="Calibri"/>
          <w:sz w:val="22"/>
          <w:szCs w:val="22"/>
        </w:rPr>
      </w:pPr>
      <w:r w:rsidRPr="00131CE7">
        <w:rPr>
          <w:rFonts w:ascii="Calibri" w:hAnsi="Calibri" w:cs="Calibri"/>
          <w:sz w:val="22"/>
          <w:szCs w:val="22"/>
        </w:rPr>
        <w:t>According to the information in the funding application, the main activities of the project are as follows:</w:t>
      </w:r>
    </w:p>
    <w:p w14:paraId="1E058565" w14:textId="77777777" w:rsidR="00131CE7" w:rsidRPr="00131CE7" w:rsidRDefault="00131CE7" w:rsidP="00131CE7">
      <w:pPr>
        <w:widowControl w:val="0"/>
        <w:numPr>
          <w:ilvl w:val="0"/>
          <w:numId w:val="70"/>
        </w:numPr>
        <w:spacing w:after="120" w:line="276" w:lineRule="auto"/>
        <w:jc w:val="both"/>
        <w:rPr>
          <w:rFonts w:ascii="Calibri" w:hAnsi="Calibri" w:cs="Calibri"/>
          <w:sz w:val="22"/>
          <w:szCs w:val="22"/>
        </w:rPr>
      </w:pPr>
      <w:r w:rsidRPr="00131CE7">
        <w:rPr>
          <w:rFonts w:ascii="Calibri" w:hAnsi="Calibri" w:cs="Calibri"/>
          <w:sz w:val="22"/>
          <w:szCs w:val="22"/>
        </w:rPr>
        <w:t>Preparation of the technical-economic documentation;</w:t>
      </w:r>
    </w:p>
    <w:p w14:paraId="54DB36E7" w14:textId="77777777" w:rsidR="00131CE7" w:rsidRPr="00131CE7" w:rsidRDefault="00131CE7" w:rsidP="00131CE7">
      <w:pPr>
        <w:widowControl w:val="0"/>
        <w:numPr>
          <w:ilvl w:val="0"/>
          <w:numId w:val="70"/>
        </w:numPr>
        <w:spacing w:after="120" w:line="276" w:lineRule="auto"/>
        <w:jc w:val="both"/>
        <w:rPr>
          <w:rFonts w:ascii="Calibri" w:hAnsi="Calibri" w:cs="Calibri"/>
          <w:sz w:val="22"/>
          <w:szCs w:val="22"/>
        </w:rPr>
      </w:pPr>
      <w:r w:rsidRPr="00131CE7">
        <w:rPr>
          <w:rFonts w:ascii="Calibri" w:hAnsi="Calibri" w:cs="Calibri"/>
          <w:sz w:val="22"/>
          <w:szCs w:val="22"/>
        </w:rPr>
        <w:t>Project management;</w:t>
      </w:r>
    </w:p>
    <w:p w14:paraId="78D61322" w14:textId="77777777" w:rsidR="00131CE7" w:rsidRPr="00131CE7" w:rsidRDefault="00131CE7" w:rsidP="00131CE7">
      <w:pPr>
        <w:widowControl w:val="0"/>
        <w:numPr>
          <w:ilvl w:val="0"/>
          <w:numId w:val="70"/>
        </w:numPr>
        <w:spacing w:after="120" w:line="276" w:lineRule="auto"/>
        <w:jc w:val="both"/>
        <w:rPr>
          <w:rFonts w:ascii="Calibri" w:hAnsi="Calibri" w:cs="Calibri"/>
          <w:sz w:val="22"/>
          <w:szCs w:val="22"/>
        </w:rPr>
      </w:pPr>
      <w:r w:rsidRPr="00131CE7">
        <w:rPr>
          <w:rFonts w:ascii="Calibri" w:hAnsi="Calibri" w:cs="Calibri"/>
          <w:sz w:val="22"/>
          <w:szCs w:val="22"/>
        </w:rPr>
        <w:t>Educational and civic activities;</w:t>
      </w:r>
    </w:p>
    <w:p w14:paraId="47A8E9AD" w14:textId="77777777" w:rsidR="00131CE7" w:rsidRPr="00131CE7" w:rsidRDefault="00131CE7" w:rsidP="00131CE7">
      <w:pPr>
        <w:widowControl w:val="0"/>
        <w:numPr>
          <w:ilvl w:val="0"/>
          <w:numId w:val="70"/>
        </w:numPr>
        <w:spacing w:after="120" w:line="276" w:lineRule="auto"/>
        <w:jc w:val="both"/>
        <w:rPr>
          <w:rFonts w:ascii="Calibri" w:hAnsi="Calibri" w:cs="Calibri"/>
          <w:sz w:val="22"/>
          <w:szCs w:val="22"/>
        </w:rPr>
      </w:pPr>
      <w:r w:rsidRPr="00131CE7">
        <w:rPr>
          <w:rFonts w:ascii="Calibri" w:hAnsi="Calibri" w:cs="Calibri"/>
          <w:sz w:val="22"/>
          <w:szCs w:val="22"/>
        </w:rPr>
        <w:t>Investment for the objective "Rehabilitation of Aluniș Park."</w:t>
      </w:r>
    </w:p>
    <w:p w14:paraId="36196219" w14:textId="77777777" w:rsidR="00131CE7" w:rsidRPr="00131CE7" w:rsidRDefault="00131CE7" w:rsidP="00131CE7">
      <w:pPr>
        <w:widowControl w:val="0"/>
        <w:spacing w:after="120" w:line="276" w:lineRule="auto"/>
        <w:jc w:val="both"/>
        <w:rPr>
          <w:rFonts w:ascii="Calibri" w:hAnsi="Calibri" w:cs="Calibri"/>
          <w:sz w:val="22"/>
          <w:szCs w:val="22"/>
        </w:rPr>
      </w:pPr>
      <w:r w:rsidRPr="00131CE7">
        <w:rPr>
          <w:rFonts w:ascii="Calibri" w:hAnsi="Calibri" w:cs="Calibri"/>
          <w:b/>
          <w:bCs/>
          <w:sz w:val="22"/>
          <w:szCs w:val="22"/>
        </w:rPr>
        <w:t>Target groups for intervention</w:t>
      </w:r>
      <w:r w:rsidRPr="00131CE7">
        <w:rPr>
          <w:rFonts w:ascii="Calibri" w:hAnsi="Calibri" w:cs="Calibri"/>
          <w:sz w:val="22"/>
          <w:szCs w:val="22"/>
        </w:rPr>
        <w:t>: The population of the Municipality of Drobeta Turnu Severin.</w:t>
      </w:r>
    </w:p>
    <w:p w14:paraId="06D5212B" w14:textId="77777777" w:rsidR="00131CE7" w:rsidRPr="00131CE7" w:rsidRDefault="00131CE7" w:rsidP="00131CE7">
      <w:pPr>
        <w:widowControl w:val="0"/>
        <w:spacing w:after="120" w:line="276" w:lineRule="auto"/>
        <w:jc w:val="both"/>
        <w:rPr>
          <w:rFonts w:ascii="Calibri" w:hAnsi="Calibri" w:cs="Calibri"/>
          <w:sz w:val="22"/>
          <w:szCs w:val="22"/>
        </w:rPr>
      </w:pPr>
      <w:r w:rsidRPr="00131CE7">
        <w:rPr>
          <w:rFonts w:ascii="Calibri" w:hAnsi="Calibri" w:cs="Calibri"/>
          <w:sz w:val="22"/>
          <w:szCs w:val="22"/>
        </w:rPr>
        <w:t>The financing contract was signed in September 2024, so the project is in the early stages of implementation. By the time of the interview, only the procurement for information and publicity services had been launched.</w:t>
      </w:r>
    </w:p>
    <w:p w14:paraId="3966180F" w14:textId="77777777" w:rsidR="00131CE7" w:rsidRPr="00131CE7" w:rsidRDefault="00131CE7" w:rsidP="00131CE7">
      <w:pPr>
        <w:widowControl w:val="0"/>
        <w:spacing w:after="120" w:line="276" w:lineRule="auto"/>
        <w:jc w:val="both"/>
        <w:rPr>
          <w:rFonts w:ascii="Calibri" w:hAnsi="Calibri" w:cs="Calibri"/>
          <w:sz w:val="22"/>
          <w:szCs w:val="22"/>
        </w:rPr>
      </w:pPr>
      <w:r w:rsidRPr="00131CE7">
        <w:rPr>
          <w:rFonts w:ascii="Calibri" w:hAnsi="Calibri" w:cs="Calibri"/>
          <w:sz w:val="22"/>
          <w:szCs w:val="22"/>
        </w:rPr>
        <w:t>At the time of preparing the case study, no progress reports had been submitted, and there were no changes to the financing contract.</w:t>
      </w:r>
    </w:p>
    <w:p w14:paraId="286C2F46" w14:textId="77777777" w:rsidR="00131CE7" w:rsidRPr="007A2307" w:rsidRDefault="00131CE7" w:rsidP="00010876">
      <w:pPr>
        <w:widowControl w:val="0"/>
        <w:spacing w:after="120" w:line="276" w:lineRule="auto"/>
        <w:jc w:val="both"/>
        <w:rPr>
          <w:rFonts w:ascii="Calibri" w:hAnsi="Calibri" w:cs="Calibri"/>
          <w:sz w:val="22"/>
          <w:szCs w:val="22"/>
          <w:lang w:val="ro-RO"/>
        </w:rPr>
      </w:pPr>
    </w:p>
    <w:p w14:paraId="7157D121" w14:textId="2AB36B5E" w:rsidR="00E56EB1" w:rsidRPr="00E56EB1" w:rsidRDefault="00B01F4B" w:rsidP="00C432F9">
      <w:pPr>
        <w:widowControl w:val="0"/>
        <w:numPr>
          <w:ilvl w:val="1"/>
          <w:numId w:val="56"/>
        </w:numPr>
        <w:spacing w:after="120" w:line="276" w:lineRule="auto"/>
        <w:jc w:val="both"/>
        <w:rPr>
          <w:rFonts w:ascii="Calibri" w:hAnsi="Calibri" w:cs="Calibri"/>
          <w:b/>
          <w:bCs/>
          <w:sz w:val="22"/>
          <w:szCs w:val="22"/>
          <w:lang w:val="fr-FR"/>
        </w:rPr>
      </w:pPr>
      <w:r>
        <w:rPr>
          <w:rFonts w:ascii="Calibri" w:hAnsi="Calibri" w:cs="Calibri"/>
          <w:b/>
          <w:bCs/>
          <w:sz w:val="22"/>
          <w:szCs w:val="22"/>
          <w:lang w:val="fr-FR"/>
        </w:rPr>
        <w:t>Results</w:t>
      </w:r>
    </w:p>
    <w:p w14:paraId="3BD50A9F" w14:textId="77777777" w:rsidR="00E91574" w:rsidRPr="00E91574" w:rsidRDefault="00E91574" w:rsidP="00E91574">
      <w:pPr>
        <w:widowControl w:val="0"/>
        <w:spacing w:after="120" w:line="276" w:lineRule="auto"/>
        <w:jc w:val="both"/>
        <w:rPr>
          <w:rFonts w:ascii="Calibri" w:hAnsi="Calibri" w:cs="Calibri"/>
          <w:sz w:val="22"/>
          <w:szCs w:val="22"/>
        </w:rPr>
      </w:pPr>
      <w:r w:rsidRPr="00E91574">
        <w:rPr>
          <w:rFonts w:ascii="Calibri" w:hAnsi="Calibri" w:cs="Calibri"/>
          <w:sz w:val="22"/>
          <w:szCs w:val="22"/>
        </w:rPr>
        <w:t xml:space="preserve">The following </w:t>
      </w:r>
      <w:r w:rsidRPr="00E91574">
        <w:rPr>
          <w:rFonts w:ascii="Calibri" w:hAnsi="Calibri" w:cs="Calibri"/>
          <w:b/>
          <w:bCs/>
          <w:sz w:val="22"/>
          <w:szCs w:val="22"/>
        </w:rPr>
        <w:t>project indicators</w:t>
      </w:r>
      <w:r w:rsidRPr="00E91574">
        <w:rPr>
          <w:rFonts w:ascii="Calibri" w:hAnsi="Calibri" w:cs="Calibri"/>
          <w:sz w:val="22"/>
          <w:szCs w:val="22"/>
        </w:rPr>
        <w:t xml:space="preserve"> have been proposed:</w:t>
      </w:r>
    </w:p>
    <w:p w14:paraId="770536B9" w14:textId="77777777" w:rsidR="00E91574" w:rsidRPr="00E91574" w:rsidRDefault="00E91574" w:rsidP="00E91574">
      <w:pPr>
        <w:widowControl w:val="0"/>
        <w:numPr>
          <w:ilvl w:val="0"/>
          <w:numId w:val="71"/>
        </w:numPr>
        <w:spacing w:after="120" w:line="276" w:lineRule="auto"/>
        <w:jc w:val="both"/>
        <w:rPr>
          <w:rFonts w:ascii="Calibri" w:hAnsi="Calibri" w:cs="Calibri"/>
          <w:sz w:val="22"/>
          <w:szCs w:val="22"/>
        </w:rPr>
      </w:pPr>
      <w:r w:rsidRPr="00E91574">
        <w:rPr>
          <w:rFonts w:ascii="Calibri" w:hAnsi="Calibri" w:cs="Calibri"/>
          <w:sz w:val="22"/>
          <w:szCs w:val="22"/>
        </w:rPr>
        <w:t>RCO75_Integrated territorial development strategies benefiting from support (contributions to strategies);</w:t>
      </w:r>
    </w:p>
    <w:p w14:paraId="1E11438E" w14:textId="77777777" w:rsidR="00E91574" w:rsidRPr="00E91574" w:rsidRDefault="00E91574" w:rsidP="00E91574">
      <w:pPr>
        <w:widowControl w:val="0"/>
        <w:numPr>
          <w:ilvl w:val="0"/>
          <w:numId w:val="71"/>
        </w:numPr>
        <w:spacing w:after="120" w:line="276" w:lineRule="auto"/>
        <w:jc w:val="both"/>
        <w:rPr>
          <w:rFonts w:ascii="Calibri" w:hAnsi="Calibri" w:cs="Calibri"/>
          <w:sz w:val="22"/>
          <w:szCs w:val="22"/>
        </w:rPr>
      </w:pPr>
      <w:r w:rsidRPr="00E91574">
        <w:rPr>
          <w:rFonts w:ascii="Calibri" w:hAnsi="Calibri" w:cs="Calibri"/>
          <w:sz w:val="22"/>
          <w:szCs w:val="22"/>
        </w:rPr>
        <w:t>RCO114_Open spaces created or rehabilitated in urban areas (square meters);</w:t>
      </w:r>
    </w:p>
    <w:p w14:paraId="17596B3E" w14:textId="77777777" w:rsidR="00E91574" w:rsidRPr="00E91574" w:rsidRDefault="00E91574" w:rsidP="00E91574">
      <w:pPr>
        <w:widowControl w:val="0"/>
        <w:numPr>
          <w:ilvl w:val="0"/>
          <w:numId w:val="71"/>
        </w:numPr>
        <w:spacing w:after="120" w:line="276" w:lineRule="auto"/>
        <w:jc w:val="both"/>
        <w:rPr>
          <w:rFonts w:ascii="Calibri" w:hAnsi="Calibri" w:cs="Calibri"/>
          <w:sz w:val="22"/>
          <w:szCs w:val="22"/>
        </w:rPr>
      </w:pPr>
      <w:r w:rsidRPr="00E91574">
        <w:rPr>
          <w:rFonts w:ascii="Calibri" w:hAnsi="Calibri" w:cs="Calibri"/>
          <w:sz w:val="22"/>
          <w:szCs w:val="22"/>
        </w:rPr>
        <w:t>RCO76_Integrated territorial development projects (projects);</w:t>
      </w:r>
    </w:p>
    <w:p w14:paraId="5C73D608" w14:textId="77777777" w:rsidR="00E91574" w:rsidRPr="00E91574" w:rsidRDefault="00E91574" w:rsidP="00E91574">
      <w:pPr>
        <w:widowControl w:val="0"/>
        <w:numPr>
          <w:ilvl w:val="0"/>
          <w:numId w:val="71"/>
        </w:numPr>
        <w:spacing w:after="120" w:line="276" w:lineRule="auto"/>
        <w:jc w:val="both"/>
        <w:rPr>
          <w:rFonts w:ascii="Calibri" w:hAnsi="Calibri" w:cs="Calibri"/>
          <w:sz w:val="22"/>
          <w:szCs w:val="22"/>
        </w:rPr>
      </w:pPr>
      <w:r w:rsidRPr="00E91574">
        <w:rPr>
          <w:rFonts w:ascii="Calibri" w:hAnsi="Calibri" w:cs="Calibri"/>
          <w:sz w:val="22"/>
          <w:szCs w:val="22"/>
        </w:rPr>
        <w:t>RCO74_Population targeted by projects carried out within integrated territorial development strategies (people);</w:t>
      </w:r>
    </w:p>
    <w:p w14:paraId="62E6C6B3" w14:textId="77777777" w:rsidR="00E91574" w:rsidRPr="00E91574" w:rsidRDefault="00E91574" w:rsidP="00E91574">
      <w:pPr>
        <w:widowControl w:val="0"/>
        <w:numPr>
          <w:ilvl w:val="0"/>
          <w:numId w:val="71"/>
        </w:numPr>
        <w:spacing w:after="120" w:line="276" w:lineRule="auto"/>
        <w:jc w:val="both"/>
        <w:rPr>
          <w:rFonts w:ascii="Calibri" w:hAnsi="Calibri" w:cs="Calibri"/>
          <w:sz w:val="22"/>
          <w:szCs w:val="22"/>
        </w:rPr>
      </w:pPr>
      <w:r w:rsidRPr="00E91574">
        <w:rPr>
          <w:rFonts w:ascii="Calibri" w:hAnsi="Calibri" w:cs="Calibri"/>
          <w:sz w:val="22"/>
          <w:szCs w:val="22"/>
        </w:rPr>
        <w:t>PSR03_PRSVO_Population with access to urban development projects (people).</w:t>
      </w:r>
    </w:p>
    <w:p w14:paraId="4A619A0B" w14:textId="01CF508A" w:rsidR="00E91574" w:rsidRPr="00E91574" w:rsidRDefault="00E91574" w:rsidP="00E91574">
      <w:pPr>
        <w:widowControl w:val="0"/>
        <w:spacing w:after="120" w:line="276" w:lineRule="auto"/>
        <w:jc w:val="both"/>
        <w:rPr>
          <w:rFonts w:ascii="Calibri" w:hAnsi="Calibri" w:cs="Calibri"/>
          <w:sz w:val="22"/>
          <w:szCs w:val="22"/>
        </w:rPr>
      </w:pPr>
      <w:r w:rsidRPr="00E91574">
        <w:rPr>
          <w:rFonts w:ascii="Calibri" w:hAnsi="Calibri" w:cs="Calibri"/>
          <w:b/>
          <w:bCs/>
          <w:sz w:val="22"/>
          <w:szCs w:val="22"/>
        </w:rPr>
        <w:t xml:space="preserve">Additional </w:t>
      </w:r>
      <w:r w:rsidR="00EC6138" w:rsidRPr="00EC6138">
        <w:rPr>
          <w:rFonts w:ascii="Calibri" w:hAnsi="Calibri" w:cs="Calibri"/>
          <w:b/>
          <w:bCs/>
          <w:sz w:val="22"/>
          <w:szCs w:val="22"/>
        </w:rPr>
        <w:t>output</w:t>
      </w:r>
      <w:r w:rsidRPr="00E91574">
        <w:rPr>
          <w:rFonts w:ascii="Calibri" w:hAnsi="Calibri" w:cs="Calibri"/>
          <w:b/>
          <w:bCs/>
          <w:sz w:val="22"/>
          <w:szCs w:val="22"/>
        </w:rPr>
        <w:t xml:space="preserve"> indicators</w:t>
      </w:r>
      <w:r w:rsidRPr="00E91574">
        <w:rPr>
          <w:rFonts w:ascii="Calibri" w:hAnsi="Calibri" w:cs="Calibri"/>
          <w:sz w:val="22"/>
          <w:szCs w:val="22"/>
        </w:rPr>
        <w:t>: Not applicable.</w:t>
      </w:r>
    </w:p>
    <w:p w14:paraId="1D5F69BF" w14:textId="77777777" w:rsidR="00E91574" w:rsidRPr="00E91574" w:rsidRDefault="00E91574" w:rsidP="00E91574">
      <w:pPr>
        <w:widowControl w:val="0"/>
        <w:spacing w:after="120" w:line="276" w:lineRule="auto"/>
        <w:jc w:val="both"/>
        <w:rPr>
          <w:rFonts w:ascii="Calibri" w:hAnsi="Calibri" w:cs="Calibri"/>
          <w:sz w:val="22"/>
          <w:szCs w:val="22"/>
        </w:rPr>
      </w:pPr>
      <w:r w:rsidRPr="00E91574">
        <w:rPr>
          <w:rFonts w:ascii="Calibri" w:hAnsi="Calibri" w:cs="Calibri"/>
          <w:sz w:val="22"/>
          <w:szCs w:val="22"/>
        </w:rPr>
        <w:t>Given the project's stage of implementation, it is too early to discuss the achievement of objectives and indicators.</w:t>
      </w:r>
    </w:p>
    <w:p w14:paraId="70687E61" w14:textId="77777777" w:rsidR="00E91574" w:rsidRPr="00E91574" w:rsidRDefault="00E91574" w:rsidP="00E91574">
      <w:pPr>
        <w:widowControl w:val="0"/>
        <w:spacing w:after="120" w:line="276" w:lineRule="auto"/>
        <w:jc w:val="both"/>
        <w:rPr>
          <w:rFonts w:ascii="Calibri" w:hAnsi="Calibri" w:cs="Calibri"/>
          <w:sz w:val="22"/>
          <w:szCs w:val="22"/>
        </w:rPr>
      </w:pPr>
      <w:r w:rsidRPr="00E91574">
        <w:rPr>
          <w:rFonts w:ascii="Calibri" w:hAnsi="Calibri" w:cs="Calibri"/>
          <w:sz w:val="22"/>
          <w:szCs w:val="22"/>
        </w:rPr>
        <w:t>According to the interview with the beneficiary, the most important risk that could affect the achievement of the project’s objectives is the change in prices for services and goods to be purchased through the project, which would create difficulties in staying within the project’s budget.</w:t>
      </w:r>
    </w:p>
    <w:p w14:paraId="73C53FB4" w14:textId="77777777" w:rsidR="00E91574" w:rsidRPr="00E91574" w:rsidRDefault="00E91574" w:rsidP="00E91574">
      <w:pPr>
        <w:widowControl w:val="0"/>
        <w:spacing w:after="120" w:line="276" w:lineRule="auto"/>
        <w:jc w:val="both"/>
        <w:rPr>
          <w:rFonts w:ascii="Calibri" w:hAnsi="Calibri" w:cs="Calibri"/>
          <w:sz w:val="22"/>
          <w:szCs w:val="22"/>
        </w:rPr>
      </w:pPr>
      <w:r w:rsidRPr="00E91574">
        <w:rPr>
          <w:rFonts w:ascii="Calibri" w:hAnsi="Calibri" w:cs="Calibri"/>
          <w:sz w:val="22"/>
          <w:szCs w:val="22"/>
        </w:rPr>
        <w:lastRenderedPageBreak/>
        <w:t>Other risks identified in the project include:</w:t>
      </w:r>
    </w:p>
    <w:p w14:paraId="7129CEF4" w14:textId="77777777" w:rsidR="00E91574" w:rsidRPr="00E91574" w:rsidRDefault="00E91574" w:rsidP="00E91574">
      <w:pPr>
        <w:widowControl w:val="0"/>
        <w:numPr>
          <w:ilvl w:val="0"/>
          <w:numId w:val="72"/>
        </w:numPr>
        <w:spacing w:after="120" w:line="276" w:lineRule="auto"/>
        <w:jc w:val="both"/>
        <w:rPr>
          <w:rFonts w:ascii="Calibri" w:hAnsi="Calibri" w:cs="Calibri"/>
          <w:sz w:val="22"/>
          <w:szCs w:val="22"/>
        </w:rPr>
      </w:pPr>
      <w:r w:rsidRPr="00E91574">
        <w:rPr>
          <w:rFonts w:ascii="Calibri" w:hAnsi="Calibri" w:cs="Calibri"/>
          <w:sz w:val="22"/>
          <w:szCs w:val="22"/>
        </w:rPr>
        <w:t>Incorrect planning of resources, allocated time, and activity scheduling;</w:t>
      </w:r>
    </w:p>
    <w:p w14:paraId="6BF55C80" w14:textId="77777777" w:rsidR="00E91574" w:rsidRPr="00E91574" w:rsidRDefault="00E91574" w:rsidP="00E91574">
      <w:pPr>
        <w:widowControl w:val="0"/>
        <w:numPr>
          <w:ilvl w:val="0"/>
          <w:numId w:val="72"/>
        </w:numPr>
        <w:spacing w:after="120" w:line="276" w:lineRule="auto"/>
        <w:jc w:val="both"/>
        <w:rPr>
          <w:rFonts w:ascii="Calibri" w:hAnsi="Calibri" w:cs="Calibri"/>
          <w:sz w:val="22"/>
          <w:szCs w:val="22"/>
        </w:rPr>
      </w:pPr>
      <w:r w:rsidRPr="00E91574">
        <w:rPr>
          <w:rFonts w:ascii="Calibri" w:hAnsi="Calibri" w:cs="Calibri"/>
          <w:sz w:val="22"/>
          <w:szCs w:val="22"/>
        </w:rPr>
        <w:t>Delays in recovering reimbursement for expenses incurred (if applicable);</w:t>
      </w:r>
    </w:p>
    <w:p w14:paraId="3EEA9010" w14:textId="77777777" w:rsidR="00E91574" w:rsidRPr="00E91574" w:rsidRDefault="00E91574" w:rsidP="00E91574">
      <w:pPr>
        <w:widowControl w:val="0"/>
        <w:numPr>
          <w:ilvl w:val="0"/>
          <w:numId w:val="72"/>
        </w:numPr>
        <w:spacing w:after="120" w:line="276" w:lineRule="auto"/>
        <w:jc w:val="both"/>
        <w:rPr>
          <w:rFonts w:ascii="Calibri" w:hAnsi="Calibri" w:cs="Calibri"/>
          <w:sz w:val="22"/>
          <w:szCs w:val="22"/>
        </w:rPr>
      </w:pPr>
      <w:r w:rsidRPr="00E91574">
        <w:rPr>
          <w:rFonts w:ascii="Calibri" w:hAnsi="Calibri" w:cs="Calibri"/>
          <w:sz w:val="22"/>
          <w:szCs w:val="22"/>
        </w:rPr>
        <w:t>Delays in the public procurement procedures due to appeals against tender specifications;</w:t>
      </w:r>
    </w:p>
    <w:p w14:paraId="47A58F80" w14:textId="77777777" w:rsidR="00E91574" w:rsidRPr="00E91574" w:rsidRDefault="00E91574" w:rsidP="00E91574">
      <w:pPr>
        <w:widowControl w:val="0"/>
        <w:numPr>
          <w:ilvl w:val="0"/>
          <w:numId w:val="72"/>
        </w:numPr>
        <w:spacing w:after="120" w:line="276" w:lineRule="auto"/>
        <w:jc w:val="both"/>
        <w:rPr>
          <w:rFonts w:ascii="Calibri" w:hAnsi="Calibri" w:cs="Calibri"/>
          <w:sz w:val="22"/>
          <w:szCs w:val="22"/>
        </w:rPr>
      </w:pPr>
      <w:r w:rsidRPr="00E91574">
        <w:rPr>
          <w:rFonts w:ascii="Calibri" w:hAnsi="Calibri" w:cs="Calibri"/>
          <w:sz w:val="22"/>
          <w:szCs w:val="22"/>
        </w:rPr>
        <w:t>Difficulties or communication divergences with all parties involved in project implementation;</w:t>
      </w:r>
    </w:p>
    <w:p w14:paraId="357F0B99" w14:textId="77777777" w:rsidR="00E91574" w:rsidRPr="00E91574" w:rsidRDefault="00E91574" w:rsidP="00E91574">
      <w:pPr>
        <w:widowControl w:val="0"/>
        <w:numPr>
          <w:ilvl w:val="0"/>
          <w:numId w:val="72"/>
        </w:numPr>
        <w:spacing w:after="120" w:line="276" w:lineRule="auto"/>
        <w:jc w:val="both"/>
        <w:rPr>
          <w:rFonts w:ascii="Calibri" w:hAnsi="Calibri" w:cs="Calibri"/>
          <w:sz w:val="22"/>
          <w:szCs w:val="22"/>
        </w:rPr>
      </w:pPr>
      <w:r w:rsidRPr="00E91574">
        <w:rPr>
          <w:rFonts w:ascii="Calibri" w:hAnsi="Calibri" w:cs="Calibri"/>
          <w:sz w:val="22"/>
          <w:szCs w:val="22"/>
        </w:rPr>
        <w:t>Execution delays.</w:t>
      </w:r>
    </w:p>
    <w:p w14:paraId="65ECCE36" w14:textId="77777777" w:rsidR="00E91574" w:rsidRPr="00E91574" w:rsidRDefault="00E91574" w:rsidP="00E91574">
      <w:pPr>
        <w:widowControl w:val="0"/>
        <w:spacing w:after="120" w:line="276" w:lineRule="auto"/>
        <w:jc w:val="both"/>
        <w:rPr>
          <w:rFonts w:ascii="Calibri" w:hAnsi="Calibri" w:cs="Calibri"/>
          <w:sz w:val="22"/>
          <w:szCs w:val="22"/>
        </w:rPr>
      </w:pPr>
      <w:r w:rsidRPr="00E91574">
        <w:rPr>
          <w:rFonts w:ascii="Calibri" w:hAnsi="Calibri" w:cs="Calibri"/>
          <w:sz w:val="22"/>
          <w:szCs w:val="22"/>
        </w:rPr>
        <w:t>According to the information provided in the funding application, the project will contribute to the adoption of new technologies: mineral aggregates, stone, topsoil, clay, concrete, wood, and metal elements will be used. The project will generate non-hazardous waste during the execution phase, including demolition waste, construction waste, and household waste. The environmental impact is positive (indirectly) through the modernization of pedestrian infrastructure and the implementation of solutions to reduce the energy consumption required for street lighting operation.</w:t>
      </w:r>
    </w:p>
    <w:p w14:paraId="48AFE175" w14:textId="77777777" w:rsidR="00E91574" w:rsidRPr="00E91574" w:rsidRDefault="00E91574" w:rsidP="00E91574">
      <w:pPr>
        <w:widowControl w:val="0"/>
        <w:spacing w:after="120" w:line="276" w:lineRule="auto"/>
        <w:jc w:val="both"/>
        <w:rPr>
          <w:rFonts w:ascii="Calibri" w:hAnsi="Calibri" w:cs="Calibri"/>
          <w:sz w:val="22"/>
          <w:szCs w:val="22"/>
        </w:rPr>
      </w:pPr>
      <w:r w:rsidRPr="00E91574">
        <w:rPr>
          <w:rFonts w:ascii="Calibri" w:hAnsi="Calibri" w:cs="Calibri"/>
          <w:sz w:val="22"/>
          <w:szCs w:val="22"/>
        </w:rPr>
        <w:t>The interview with the beneficiary confirmed that the project also has a component that involves the use of more advanced/innovative technologies, given that the proposed monitoring system will employ the latest techniques.</w:t>
      </w:r>
    </w:p>
    <w:p w14:paraId="7DC9AD95" w14:textId="77777777" w:rsidR="00E91574" w:rsidRPr="0045406C" w:rsidRDefault="00E91574" w:rsidP="0086736A">
      <w:pPr>
        <w:widowControl w:val="0"/>
        <w:spacing w:after="120" w:line="276" w:lineRule="auto"/>
        <w:jc w:val="both"/>
        <w:rPr>
          <w:rFonts w:ascii="Calibri" w:hAnsi="Calibri" w:cs="Calibri"/>
          <w:sz w:val="22"/>
          <w:szCs w:val="22"/>
          <w:lang w:val="ro-RO"/>
        </w:rPr>
      </w:pPr>
    </w:p>
    <w:p w14:paraId="2A2307E2" w14:textId="12B11BE7" w:rsidR="00E56EB1" w:rsidRPr="00E56EB1" w:rsidRDefault="005571F0" w:rsidP="00C432F9">
      <w:pPr>
        <w:widowControl w:val="0"/>
        <w:numPr>
          <w:ilvl w:val="1"/>
          <w:numId w:val="56"/>
        </w:numPr>
        <w:spacing w:after="120" w:line="276" w:lineRule="auto"/>
        <w:jc w:val="both"/>
        <w:rPr>
          <w:rFonts w:ascii="Calibri" w:hAnsi="Calibri" w:cs="Calibri"/>
          <w:b/>
          <w:bCs/>
          <w:sz w:val="22"/>
          <w:szCs w:val="22"/>
          <w:lang w:val="ro-RO"/>
        </w:rPr>
      </w:pPr>
      <w:r>
        <w:rPr>
          <w:rFonts w:ascii="Calibri" w:hAnsi="Calibri" w:cs="Calibri"/>
          <w:b/>
          <w:bCs/>
          <w:sz w:val="22"/>
          <w:szCs w:val="22"/>
          <w:lang w:val="ro-RO"/>
        </w:rPr>
        <w:t>Unintended effects</w:t>
      </w:r>
    </w:p>
    <w:p w14:paraId="0D4333C1" w14:textId="24ACB6F6" w:rsidR="00445EBF" w:rsidRPr="00445EBF" w:rsidRDefault="00445EBF" w:rsidP="00445EBF">
      <w:pPr>
        <w:widowControl w:val="0"/>
        <w:spacing w:after="120" w:line="276" w:lineRule="auto"/>
        <w:jc w:val="both"/>
        <w:rPr>
          <w:rFonts w:ascii="Calibri" w:hAnsi="Calibri" w:cs="Calibri"/>
          <w:sz w:val="22"/>
          <w:szCs w:val="22"/>
        </w:rPr>
      </w:pPr>
      <w:r>
        <w:rPr>
          <w:rFonts w:ascii="Calibri" w:hAnsi="Calibri" w:cs="Calibri"/>
          <w:sz w:val="22"/>
          <w:szCs w:val="22"/>
          <w:lang w:val="ro-RO"/>
        </w:rPr>
        <w:t xml:space="preserve"> </w:t>
      </w:r>
      <w:r w:rsidRPr="00445EBF">
        <w:rPr>
          <w:rFonts w:ascii="Calibri" w:hAnsi="Calibri" w:cs="Calibri"/>
          <w:sz w:val="22"/>
          <w:szCs w:val="22"/>
        </w:rPr>
        <w:t>Increase in the number of cultural events in the area.</w:t>
      </w:r>
    </w:p>
    <w:p w14:paraId="5761BC90" w14:textId="66251BB9" w:rsidR="00097CE7" w:rsidRPr="0045406C" w:rsidRDefault="00097CE7" w:rsidP="00F41598">
      <w:pPr>
        <w:widowControl w:val="0"/>
        <w:spacing w:after="120" w:line="276" w:lineRule="auto"/>
        <w:jc w:val="both"/>
        <w:rPr>
          <w:rFonts w:ascii="Calibri" w:hAnsi="Calibri" w:cs="Calibri"/>
          <w:sz w:val="22"/>
          <w:szCs w:val="22"/>
          <w:lang w:val="ro-RO"/>
        </w:rPr>
      </w:pPr>
    </w:p>
    <w:p w14:paraId="7A6DCA54" w14:textId="103BEF95" w:rsidR="00372074" w:rsidRPr="00097CE7" w:rsidRDefault="00445EBF" w:rsidP="00097CE7">
      <w:pPr>
        <w:pStyle w:val="ListParagraph"/>
        <w:numPr>
          <w:ilvl w:val="0"/>
          <w:numId w:val="56"/>
        </w:numPr>
        <w:spacing w:line="276" w:lineRule="auto"/>
        <w:jc w:val="both"/>
        <w:rPr>
          <w:rFonts w:ascii="Calibri" w:hAnsi="Calibri" w:cs="Calibri"/>
          <w:color w:val="0070C0"/>
          <w:sz w:val="28"/>
          <w:szCs w:val="28"/>
          <w:lang w:val="ro-RO"/>
        </w:rPr>
      </w:pPr>
      <w:r>
        <w:rPr>
          <w:rFonts w:ascii="Calibri" w:hAnsi="Calibri" w:cs="Calibri"/>
          <w:color w:val="0070C0"/>
          <w:sz w:val="28"/>
          <w:szCs w:val="28"/>
          <w:lang w:val="ro-RO"/>
        </w:rPr>
        <w:t>Theory of change for project code</w:t>
      </w:r>
      <w:r w:rsidR="00372074" w:rsidRPr="00097CE7">
        <w:rPr>
          <w:rFonts w:ascii="Calibri" w:hAnsi="Calibri" w:cs="Calibri"/>
          <w:color w:val="0070C0"/>
          <w:sz w:val="28"/>
          <w:szCs w:val="28"/>
          <w:lang w:val="ro-RO"/>
        </w:rPr>
        <w:t xml:space="preserve"> SMIS 3</w:t>
      </w:r>
      <w:r w:rsidR="00097CE7" w:rsidRPr="00097CE7">
        <w:rPr>
          <w:rFonts w:ascii="Calibri" w:hAnsi="Calibri" w:cs="Calibri"/>
          <w:color w:val="0070C0"/>
          <w:sz w:val="28"/>
          <w:szCs w:val="28"/>
          <w:lang w:val="ro-RO"/>
        </w:rPr>
        <w:t>10860</w:t>
      </w:r>
    </w:p>
    <w:p w14:paraId="09B2946A" w14:textId="77777777" w:rsidR="00097CE7" w:rsidRDefault="00097CE7" w:rsidP="00097CE7">
      <w:pPr>
        <w:pStyle w:val="ListParagraph"/>
        <w:spacing w:line="276" w:lineRule="auto"/>
        <w:ind w:left="360"/>
        <w:jc w:val="both"/>
        <w:rPr>
          <w:rFonts w:ascii="Calibri" w:hAnsi="Calibri" w:cs="Calibri"/>
          <w:color w:val="0070C0"/>
          <w:sz w:val="28"/>
          <w:szCs w:val="28"/>
          <w:lang w:val="ro-RO"/>
        </w:rPr>
        <w:sectPr w:rsidR="00097CE7">
          <w:headerReference w:type="default" r:id="rId8"/>
          <w:footerReference w:type="default" r:id="rId9"/>
          <w:pgSz w:w="12240" w:h="15840"/>
          <w:pgMar w:top="1440" w:right="1440" w:bottom="1440" w:left="1440" w:header="720" w:footer="720" w:gutter="0"/>
          <w:cols w:space="720"/>
          <w:docGrid w:linePitch="360"/>
        </w:sectPr>
      </w:pPr>
    </w:p>
    <w:p w14:paraId="00C3EA62" w14:textId="4C08DDAB" w:rsidR="00097CE7" w:rsidRPr="00097CE7" w:rsidRDefault="00C14228" w:rsidP="00097CE7">
      <w:pPr>
        <w:pStyle w:val="ListParagraph"/>
        <w:spacing w:line="276" w:lineRule="auto"/>
        <w:ind w:left="360"/>
        <w:jc w:val="both"/>
        <w:rPr>
          <w:rFonts w:ascii="Calibri" w:hAnsi="Calibri" w:cs="Calibri"/>
          <w:color w:val="0070C0"/>
          <w:sz w:val="28"/>
          <w:szCs w:val="28"/>
          <w:lang w:val="ro-RO"/>
        </w:rPr>
      </w:pPr>
      <w:r w:rsidRPr="00C14228">
        <w:rPr>
          <w:rFonts w:ascii="Calibri" w:hAnsi="Calibri" w:cs="Calibri"/>
          <w:color w:val="0070C0"/>
          <w:sz w:val="28"/>
          <w:szCs w:val="28"/>
          <w:lang w:val="ro-RO"/>
        </w:rPr>
        <w:lastRenderedPageBreak/>
        <w:drawing>
          <wp:inline distT="0" distB="0" distL="0" distR="0" wp14:anchorId="0B2CD758" wp14:editId="39741C48">
            <wp:extent cx="8229600" cy="4324350"/>
            <wp:effectExtent l="0" t="0" r="0" b="0"/>
            <wp:docPr id="396806904" name="Picture 1" descr="A screenshot of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6806904" name="Picture 1" descr="A screenshot of a diagram&#10;&#10;AI-generated content may be incorrect."/>
                    <pic:cNvPicPr/>
                  </pic:nvPicPr>
                  <pic:blipFill>
                    <a:blip r:embed="rId10"/>
                    <a:stretch>
                      <a:fillRect/>
                    </a:stretch>
                  </pic:blipFill>
                  <pic:spPr>
                    <a:xfrm>
                      <a:off x="0" y="0"/>
                      <a:ext cx="8229600" cy="4324350"/>
                    </a:xfrm>
                    <a:prstGeom prst="rect">
                      <a:avLst/>
                    </a:prstGeom>
                  </pic:spPr>
                </pic:pic>
              </a:graphicData>
            </a:graphic>
          </wp:inline>
        </w:drawing>
      </w:r>
    </w:p>
    <w:p w14:paraId="516885BB" w14:textId="77777777" w:rsidR="002F7FF6" w:rsidRPr="00C432F9" w:rsidRDefault="002F7FF6" w:rsidP="00C432F9">
      <w:pPr>
        <w:widowControl w:val="0"/>
        <w:spacing w:after="120" w:line="276" w:lineRule="auto"/>
        <w:jc w:val="both"/>
        <w:rPr>
          <w:rFonts w:ascii="Calibri" w:hAnsi="Calibri" w:cs="Calibri"/>
          <w:color w:val="000000" w:themeColor="text1"/>
          <w:sz w:val="22"/>
          <w:szCs w:val="22"/>
          <w:lang w:val="ro-RO"/>
        </w:rPr>
      </w:pPr>
    </w:p>
    <w:sectPr w:rsidR="002F7FF6" w:rsidRPr="00C432F9" w:rsidSect="00097CE7">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3AF0BA" w14:textId="77777777" w:rsidR="007F2311" w:rsidRDefault="007F2311" w:rsidP="008817C3">
      <w:pPr>
        <w:spacing w:after="0" w:line="240" w:lineRule="auto"/>
      </w:pPr>
      <w:r>
        <w:separator/>
      </w:r>
    </w:p>
  </w:endnote>
  <w:endnote w:type="continuationSeparator" w:id="0">
    <w:p w14:paraId="2AAF828A" w14:textId="77777777" w:rsidR="007F2311" w:rsidRDefault="007F2311" w:rsidP="008817C3">
      <w:pPr>
        <w:spacing w:after="0" w:line="240" w:lineRule="auto"/>
      </w:pPr>
      <w:r>
        <w:continuationSeparator/>
      </w:r>
    </w:p>
  </w:endnote>
  <w:endnote w:type="continuationNotice" w:id="1">
    <w:p w14:paraId="030F17B4" w14:textId="77777777" w:rsidR="007F2311" w:rsidRDefault="007F231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Eastman Roman Trial">
    <w:altName w:val="Calibri"/>
    <w:panose1 w:val="00000000000000000000"/>
    <w:charset w:val="00"/>
    <w:family w:val="modern"/>
    <w:notTrueType/>
    <w:pitch w:val="variable"/>
    <w:sig w:usb0="800002A7" w:usb1="40000003" w:usb2="00000000" w:usb3="00000000" w:csb0="0000009F" w:csb1="00000000"/>
  </w:font>
  <w:font w:name="Eastman Roman Trial Extrabold">
    <w:altName w:val="Calibri"/>
    <w:panose1 w:val="00000000000000000000"/>
    <w:charset w:val="00"/>
    <w:family w:val="modern"/>
    <w:notTrueType/>
    <w:pitch w:val="variable"/>
    <w:sig w:usb0="800002A7" w:usb1="4000000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7104384"/>
      <w:docPartObj>
        <w:docPartGallery w:val="Page Numbers (Bottom of Page)"/>
        <w:docPartUnique/>
      </w:docPartObj>
    </w:sdtPr>
    <w:sdtEndPr>
      <w:rPr>
        <w:noProof/>
      </w:rPr>
    </w:sdtEndPr>
    <w:sdtContent>
      <w:p w14:paraId="0D1AB7EC" w14:textId="1F114F0D" w:rsidR="008817C3" w:rsidRDefault="00161D03" w:rsidP="005D6B4C">
        <w:pPr>
          <w:pStyle w:val="Footer"/>
          <w:jc w:val="right"/>
        </w:pPr>
        <w:r>
          <w:rPr>
            <w:rFonts w:ascii="Eastman Roman Trial" w:hAnsi="Eastman Roman Trial" w:cstheme="minorHAnsi"/>
            <w:noProof/>
            <w:sz w:val="28"/>
            <w:szCs w:val="28"/>
            <w:lang w:val="ro-RO"/>
          </w:rPr>
          <w:drawing>
            <wp:anchor distT="0" distB="0" distL="114300" distR="114300" simplePos="0" relativeHeight="251658244" behindDoc="0" locked="0" layoutInCell="1" allowOverlap="1" wp14:anchorId="7612725F" wp14:editId="51B2F8E9">
              <wp:simplePos x="0" y="0"/>
              <wp:positionH relativeFrom="margin">
                <wp:posOffset>-784860</wp:posOffset>
              </wp:positionH>
              <wp:positionV relativeFrom="margin">
                <wp:posOffset>7434580</wp:posOffset>
              </wp:positionV>
              <wp:extent cx="7490460" cy="1051560"/>
              <wp:effectExtent l="0" t="0" r="0" b="0"/>
              <wp:wrapSquare wrapText="bothSides"/>
              <wp:docPr id="940028845" name="Picture 1" descr="A colorful logo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0028845" name="Picture 1" descr="A colorful logo on a black background&#10;&#10;Description automatically generated"/>
                      <pic:cNvPicPr/>
                    </pic:nvPicPr>
                    <pic:blipFill rotWithShape="1">
                      <a:blip r:embed="rId1" cstate="print">
                        <a:extLst>
                          <a:ext uri="{28A0092B-C50C-407E-A947-70E740481C1C}">
                            <a14:useLocalDpi xmlns:a14="http://schemas.microsoft.com/office/drawing/2010/main" val="0"/>
                          </a:ext>
                        </a:extLst>
                      </a:blip>
                      <a:srcRect b="23862"/>
                      <a:stretch/>
                    </pic:blipFill>
                    <pic:spPr bwMode="auto">
                      <a:xfrm>
                        <a:off x="0" y="0"/>
                        <a:ext cx="7490460" cy="105156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261D8B">
          <w:rPr>
            <w:rFonts w:ascii="Eastman Roman Trial" w:hAnsi="Eastman Roman Trial" w:cstheme="minorHAnsi"/>
            <w:noProof/>
            <w:sz w:val="28"/>
            <w:szCs w:val="28"/>
            <w:lang w:val="ro-RO"/>
          </w:rPr>
          <w:drawing>
            <wp:anchor distT="0" distB="0" distL="114300" distR="114300" simplePos="0" relativeHeight="251658243" behindDoc="0" locked="0" layoutInCell="1" allowOverlap="1" wp14:anchorId="2267047E" wp14:editId="50F73A05">
              <wp:simplePos x="0" y="0"/>
              <wp:positionH relativeFrom="margin">
                <wp:align>center</wp:align>
              </wp:positionH>
              <wp:positionV relativeFrom="margin">
                <wp:posOffset>8513445</wp:posOffset>
              </wp:positionV>
              <wp:extent cx="7440930" cy="259080"/>
              <wp:effectExtent l="0" t="0" r="0" b="0"/>
              <wp:wrapSquare wrapText="bothSides"/>
              <wp:docPr id="52348092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3480927" name="Picture 523480927"/>
                      <pic:cNvPicPr/>
                    </pic:nvPicPr>
                    <pic:blipFill>
                      <a:blip r:embed="rId2" cstate="print">
                        <a:extLst>
                          <a:ext uri="{28A0092B-C50C-407E-A947-70E740481C1C}">
                            <a14:useLocalDpi xmlns:a14="http://schemas.microsoft.com/office/drawing/2010/main" val="0"/>
                          </a:ext>
                        </a:extLst>
                      </a:blip>
                      <a:stretch>
                        <a:fillRect/>
                      </a:stretch>
                    </pic:blipFill>
                    <pic:spPr>
                      <a:xfrm>
                        <a:off x="0" y="0"/>
                        <a:ext cx="7440930" cy="259080"/>
                      </a:xfrm>
                      <a:prstGeom prst="rect">
                        <a:avLst/>
                      </a:prstGeom>
                    </pic:spPr>
                  </pic:pic>
                </a:graphicData>
              </a:graphic>
              <wp14:sizeRelH relativeFrom="margin">
                <wp14:pctWidth>0</wp14:pctWidth>
              </wp14:sizeRelH>
              <wp14:sizeRelV relativeFrom="margin">
                <wp14:pctHeight>0</wp14:pctHeight>
              </wp14:sizeRelV>
            </wp:anchor>
          </w:drawing>
        </w:r>
        <w:r w:rsidR="008817C3">
          <w:fldChar w:fldCharType="begin"/>
        </w:r>
        <w:r w:rsidR="008817C3">
          <w:instrText xml:space="preserve"> PAGE   \* MERGEFORMAT </w:instrText>
        </w:r>
        <w:r w:rsidR="008817C3">
          <w:fldChar w:fldCharType="separate"/>
        </w:r>
        <w:r w:rsidR="008817C3">
          <w:rPr>
            <w:noProof/>
          </w:rPr>
          <w:t>2</w:t>
        </w:r>
        <w:r w:rsidR="008817C3">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CB843D" w14:textId="77777777" w:rsidR="007F2311" w:rsidRDefault="007F2311" w:rsidP="008817C3">
      <w:pPr>
        <w:spacing w:after="0" w:line="240" w:lineRule="auto"/>
      </w:pPr>
      <w:r>
        <w:separator/>
      </w:r>
    </w:p>
  </w:footnote>
  <w:footnote w:type="continuationSeparator" w:id="0">
    <w:p w14:paraId="771AD675" w14:textId="77777777" w:rsidR="007F2311" w:rsidRDefault="007F2311" w:rsidP="008817C3">
      <w:pPr>
        <w:spacing w:after="0" w:line="240" w:lineRule="auto"/>
      </w:pPr>
      <w:r>
        <w:continuationSeparator/>
      </w:r>
    </w:p>
  </w:footnote>
  <w:footnote w:type="continuationNotice" w:id="1">
    <w:p w14:paraId="780A0754" w14:textId="77777777" w:rsidR="007F2311" w:rsidRDefault="007F231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8A92F6" w14:textId="557E43FC" w:rsidR="00E91FCC" w:rsidRDefault="00161D03" w:rsidP="00161D03">
    <w:pPr>
      <w:ind w:left="-1440"/>
      <w:jc w:val="both"/>
      <w:rPr>
        <w:rFonts w:ascii="Eastman Roman Trial Extrabold" w:hAnsi="Eastman Roman Trial Extrabold" w:cstheme="minorHAnsi"/>
        <w:noProof/>
        <w:sz w:val="36"/>
        <w:szCs w:val="36"/>
      </w:rPr>
    </w:pPr>
    <w:r>
      <w:rPr>
        <w:rFonts w:ascii="Eastman Roman Trial" w:hAnsi="Eastman Roman Trial" w:cstheme="minorHAnsi"/>
        <w:noProof/>
        <w:lang w:val="ro-RO"/>
      </w:rPr>
      <w:drawing>
        <wp:anchor distT="0" distB="0" distL="114300" distR="114300" simplePos="0" relativeHeight="251658240" behindDoc="0" locked="0" layoutInCell="1" allowOverlap="1" wp14:anchorId="233914EF" wp14:editId="15E2A633">
          <wp:simplePos x="0" y="0"/>
          <wp:positionH relativeFrom="margin">
            <wp:posOffset>-365760</wp:posOffset>
          </wp:positionH>
          <wp:positionV relativeFrom="topMargin">
            <wp:posOffset>358140</wp:posOffset>
          </wp:positionV>
          <wp:extent cx="2164080" cy="453390"/>
          <wp:effectExtent l="0" t="0" r="0" b="3810"/>
          <wp:wrapSquare wrapText="bothSides"/>
          <wp:docPr id="689873110" name="Picture 2" descr="Blue text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9873110" name="Picture 2" descr="Blue text on a black background&#10;&#10;Description automatically generated"/>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64080" cy="453390"/>
                  </a:xfrm>
                  <a:prstGeom prst="rect">
                    <a:avLst/>
                  </a:prstGeom>
                </pic:spPr>
              </pic:pic>
            </a:graphicData>
          </a:graphic>
          <wp14:sizeRelH relativeFrom="margin">
            <wp14:pctWidth>0</wp14:pctWidth>
          </wp14:sizeRelH>
          <wp14:sizeRelV relativeFrom="margin">
            <wp14:pctHeight>0</wp14:pctHeight>
          </wp14:sizeRelV>
        </wp:anchor>
      </w:drawing>
    </w:r>
    <w:r>
      <w:rPr>
        <w:rFonts w:ascii="Eastman Roman Trial" w:hAnsi="Eastman Roman Trial" w:cstheme="minorHAnsi"/>
        <w:noProof/>
        <w:lang w:val="ro-RO"/>
      </w:rPr>
      <w:drawing>
        <wp:anchor distT="0" distB="0" distL="114300" distR="114300" simplePos="0" relativeHeight="251658241" behindDoc="0" locked="0" layoutInCell="1" allowOverlap="1" wp14:anchorId="64DC8B88" wp14:editId="66BE788A">
          <wp:simplePos x="0" y="0"/>
          <wp:positionH relativeFrom="margin">
            <wp:posOffset>2335530</wp:posOffset>
          </wp:positionH>
          <wp:positionV relativeFrom="page">
            <wp:posOffset>220980</wp:posOffset>
          </wp:positionV>
          <wp:extent cx="1897380" cy="746760"/>
          <wp:effectExtent l="0" t="0" r="0" b="0"/>
          <wp:wrapSquare wrapText="bothSides"/>
          <wp:docPr id="77964601" name="Picture 3" descr="A blue circle with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964601" name="Picture 3" descr="A blue circle with a black background&#10;&#10;Description automatically generated"/>
                  <pic:cNvPicPr/>
                </pic:nvPicPr>
                <pic:blipFill rotWithShape="1">
                  <a:blip r:embed="rId2" cstate="print">
                    <a:extLst>
                      <a:ext uri="{28A0092B-C50C-407E-A947-70E740481C1C}">
                        <a14:useLocalDpi xmlns:a14="http://schemas.microsoft.com/office/drawing/2010/main" val="0"/>
                      </a:ext>
                    </a:extLst>
                  </a:blip>
                  <a:srcRect l="1" t="22651" r="1871" b="23205"/>
                  <a:stretch/>
                </pic:blipFill>
                <pic:spPr bwMode="auto">
                  <a:xfrm>
                    <a:off x="0" y="0"/>
                    <a:ext cx="1897380" cy="74676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E91FCC">
      <w:rPr>
        <w:rFonts w:ascii="Eastman Roman Trial" w:hAnsi="Eastman Roman Trial" w:cstheme="minorHAnsi"/>
        <w:noProof/>
        <w:lang w:val="ro-RO"/>
      </w:rPr>
      <w:drawing>
        <wp:anchor distT="0" distB="0" distL="114300" distR="114300" simplePos="0" relativeHeight="251658242" behindDoc="0" locked="0" layoutInCell="1" allowOverlap="1" wp14:anchorId="1234C33B" wp14:editId="37D13C32">
          <wp:simplePos x="0" y="0"/>
          <wp:positionH relativeFrom="margin">
            <wp:posOffset>4792980</wp:posOffset>
          </wp:positionH>
          <wp:positionV relativeFrom="margin">
            <wp:posOffset>-725170</wp:posOffset>
          </wp:positionV>
          <wp:extent cx="1709420" cy="624840"/>
          <wp:effectExtent l="0" t="0" r="0" b="0"/>
          <wp:wrapSquare wrapText="bothSides"/>
          <wp:docPr id="422827448" name="Picture 4" descr="A logo with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2827448" name="Picture 4" descr="A logo with a black background&#10;&#10;Description automatically generated"/>
                  <pic:cNvPicPr/>
                </pic:nvPicPr>
                <pic:blipFill rotWithShape="1">
                  <a:blip r:embed="rId3" cstate="print">
                    <a:extLst>
                      <a:ext uri="{28A0092B-C50C-407E-A947-70E740481C1C}">
                        <a14:useLocalDpi xmlns:a14="http://schemas.microsoft.com/office/drawing/2010/main" val="0"/>
                      </a:ext>
                    </a:extLst>
                  </a:blip>
                  <a:srcRect t="12150" b="11215"/>
                  <a:stretch/>
                </pic:blipFill>
                <pic:spPr bwMode="auto">
                  <a:xfrm>
                    <a:off x="0" y="0"/>
                    <a:ext cx="1709420" cy="62484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EF8EBEB" w14:textId="77777777" w:rsidR="00CC6DE9" w:rsidRDefault="00CC6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B348D"/>
    <w:multiLevelType w:val="hybridMultilevel"/>
    <w:tmpl w:val="8A30E394"/>
    <w:lvl w:ilvl="0" w:tplc="74789222">
      <w:start w:val="1"/>
      <w:numFmt w:val="lowerLetter"/>
      <w:lvlText w:val="%1)"/>
      <w:lvlJc w:val="left"/>
      <w:pPr>
        <w:ind w:left="720" w:hanging="360"/>
      </w:pPr>
      <w:rPr>
        <w:rFonts w:ascii="Calibri" w:eastAsia="Calibri" w:hAnsi="Calibri" w:cs="Calibri"/>
        <w:b w:val="0"/>
        <w:bCs w:val="0"/>
        <w:i w:val="0"/>
        <w:strike w:val="0"/>
        <w:dstrike w:val="0"/>
        <w:color w:val="000000"/>
        <w:sz w:val="24"/>
        <w:szCs w:val="24"/>
        <w:u w:val="none" w:color="000000"/>
        <w:bdr w:val="none" w:sz="0" w:space="0" w:color="auto"/>
        <w:shd w:val="clear" w:color="auto" w:fill="auto"/>
        <w:vertAlign w:val="baseline"/>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15:restartNumberingAfterBreak="0">
    <w:nsid w:val="024F51F2"/>
    <w:multiLevelType w:val="multilevel"/>
    <w:tmpl w:val="DB30653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3D37648"/>
    <w:multiLevelType w:val="hybridMultilevel"/>
    <w:tmpl w:val="19120B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580709"/>
    <w:multiLevelType w:val="hybridMultilevel"/>
    <w:tmpl w:val="16DC4E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87547B"/>
    <w:multiLevelType w:val="hybridMultilevel"/>
    <w:tmpl w:val="993E73EE"/>
    <w:lvl w:ilvl="0" w:tplc="3EC44B34">
      <w:start w:val="18"/>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B415F9"/>
    <w:multiLevelType w:val="hybridMultilevel"/>
    <w:tmpl w:val="4FE212AE"/>
    <w:lvl w:ilvl="0" w:tplc="F9C0DDB0">
      <w:numFmt w:val="bullet"/>
      <w:lvlText w:val="•"/>
      <w:lvlJc w:val="left"/>
      <w:pPr>
        <w:ind w:left="1080" w:hanging="72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D55FFB"/>
    <w:multiLevelType w:val="hybridMultilevel"/>
    <w:tmpl w:val="CD62D95E"/>
    <w:lvl w:ilvl="0" w:tplc="74789222">
      <w:start w:val="1"/>
      <w:numFmt w:val="lowerLetter"/>
      <w:lvlText w:val="%1)"/>
      <w:lvlJc w:val="left"/>
      <w:pPr>
        <w:ind w:left="720" w:hanging="360"/>
      </w:pPr>
      <w:rPr>
        <w:rFonts w:ascii="Calibri" w:eastAsia="Calibri" w:hAnsi="Calibri" w:cs="Calibri"/>
        <w:b w:val="0"/>
        <w:bCs w:val="0"/>
        <w:i w:val="0"/>
        <w:strike w:val="0"/>
        <w:dstrike w:val="0"/>
        <w:color w:val="000000"/>
        <w:sz w:val="24"/>
        <w:szCs w:val="24"/>
        <w:u w:val="none" w:color="000000"/>
        <w:bdr w:val="none" w:sz="0" w:space="0" w:color="auto"/>
        <w:shd w:val="clear" w:color="auto" w:fill="auto"/>
        <w:vertAlign w:val="baseline"/>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15:restartNumberingAfterBreak="0">
    <w:nsid w:val="120749D4"/>
    <w:multiLevelType w:val="hybridMultilevel"/>
    <w:tmpl w:val="005C1C0A"/>
    <w:lvl w:ilvl="0" w:tplc="025862EA">
      <w:start w:val="1"/>
      <w:numFmt w:val="decimal"/>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9D69EA"/>
    <w:multiLevelType w:val="hybridMultilevel"/>
    <w:tmpl w:val="323C9F68"/>
    <w:lvl w:ilvl="0" w:tplc="6CD215F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3C5AA0"/>
    <w:multiLevelType w:val="multilevel"/>
    <w:tmpl w:val="D15AF7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4445BD"/>
    <w:multiLevelType w:val="hybridMultilevel"/>
    <w:tmpl w:val="3C3E7426"/>
    <w:lvl w:ilvl="0" w:tplc="74789222">
      <w:start w:val="1"/>
      <w:numFmt w:val="lowerLetter"/>
      <w:lvlText w:val="%1)"/>
      <w:lvlJc w:val="left"/>
      <w:pPr>
        <w:ind w:left="720" w:hanging="360"/>
      </w:pPr>
      <w:rPr>
        <w:rFonts w:ascii="Calibri" w:eastAsia="Calibri" w:hAnsi="Calibri" w:cs="Calibri"/>
        <w:b w:val="0"/>
        <w:bCs w:val="0"/>
        <w:i w:val="0"/>
        <w:strike w:val="0"/>
        <w:dstrike w:val="0"/>
        <w:color w:val="000000"/>
        <w:sz w:val="24"/>
        <w:szCs w:val="24"/>
        <w:u w:val="none" w:color="000000"/>
        <w:bdr w:val="none" w:sz="0" w:space="0" w:color="auto"/>
        <w:shd w:val="clear" w:color="auto" w:fill="auto"/>
        <w:vertAlign w:val="baseline"/>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15:restartNumberingAfterBreak="0">
    <w:nsid w:val="1B217A03"/>
    <w:multiLevelType w:val="hybridMultilevel"/>
    <w:tmpl w:val="45CE4D4A"/>
    <w:lvl w:ilvl="0" w:tplc="56648A74">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 w15:restartNumberingAfterBreak="0">
    <w:nsid w:val="1C8B48D0"/>
    <w:multiLevelType w:val="hybridMultilevel"/>
    <w:tmpl w:val="54CCA95C"/>
    <w:lvl w:ilvl="0" w:tplc="74789222">
      <w:start w:val="1"/>
      <w:numFmt w:val="lowerLetter"/>
      <w:lvlText w:val="%1)"/>
      <w:lvlJc w:val="left"/>
      <w:pPr>
        <w:ind w:left="1440" w:hanging="360"/>
      </w:pPr>
      <w:rPr>
        <w:rFonts w:ascii="Calibri" w:eastAsia="Calibri" w:hAnsi="Calibri" w:cs="Calibri"/>
        <w:b w:val="0"/>
        <w:bCs w:val="0"/>
        <w:i w:val="0"/>
        <w:strike w:val="0"/>
        <w:dstrike w:val="0"/>
        <w:color w:val="000000"/>
        <w:sz w:val="24"/>
        <w:szCs w:val="24"/>
        <w:u w:val="none" w:color="000000"/>
        <w:bdr w:val="none" w:sz="0" w:space="0" w:color="auto"/>
        <w:shd w:val="clear" w:color="auto" w:fill="auto"/>
        <w:vertAlign w:val="baseline"/>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13" w15:restartNumberingAfterBreak="0">
    <w:nsid w:val="1CB8768A"/>
    <w:multiLevelType w:val="hybridMultilevel"/>
    <w:tmpl w:val="6E565C0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1E5B4CE1"/>
    <w:multiLevelType w:val="hybridMultilevel"/>
    <w:tmpl w:val="2AD484D8"/>
    <w:lvl w:ilvl="0" w:tplc="04090017">
      <w:start w:val="1"/>
      <w:numFmt w:val="low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5" w15:restartNumberingAfterBreak="0">
    <w:nsid w:val="1EE20EBC"/>
    <w:multiLevelType w:val="hybridMultilevel"/>
    <w:tmpl w:val="D294F8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10D3416"/>
    <w:multiLevelType w:val="hybridMultilevel"/>
    <w:tmpl w:val="E2429F4E"/>
    <w:lvl w:ilvl="0" w:tplc="74789222">
      <w:start w:val="1"/>
      <w:numFmt w:val="lowerLetter"/>
      <w:lvlText w:val="%1)"/>
      <w:lvlJc w:val="left"/>
      <w:pPr>
        <w:ind w:left="720" w:hanging="360"/>
      </w:pPr>
      <w:rPr>
        <w:rFonts w:ascii="Calibri" w:eastAsia="Calibri" w:hAnsi="Calibri" w:cs="Calibri"/>
        <w:b w:val="0"/>
        <w:bCs w:val="0"/>
        <w:i w:val="0"/>
        <w:strike w:val="0"/>
        <w:dstrike w:val="0"/>
        <w:color w:val="000000"/>
        <w:sz w:val="24"/>
        <w:szCs w:val="24"/>
        <w:u w:val="none" w:color="000000"/>
        <w:bdr w:val="none" w:sz="0" w:space="0" w:color="auto"/>
        <w:shd w:val="clear" w:color="auto" w:fill="auto"/>
        <w:vertAlign w:val="baseline"/>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7" w15:restartNumberingAfterBreak="0">
    <w:nsid w:val="233E3BDC"/>
    <w:multiLevelType w:val="multilevel"/>
    <w:tmpl w:val="3A9610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6C635D8"/>
    <w:multiLevelType w:val="hybridMultilevel"/>
    <w:tmpl w:val="CB0ACB62"/>
    <w:lvl w:ilvl="0" w:tplc="04090017">
      <w:start w:val="1"/>
      <w:numFmt w:val="lowerLetter"/>
      <w:lvlText w:val="%1)"/>
      <w:lvlJc w:val="left"/>
      <w:pPr>
        <w:ind w:left="1440" w:hanging="360"/>
      </w:p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19" w15:restartNumberingAfterBreak="0">
    <w:nsid w:val="27C90436"/>
    <w:multiLevelType w:val="hybridMultilevel"/>
    <w:tmpl w:val="54326D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9072A89"/>
    <w:multiLevelType w:val="hybridMultilevel"/>
    <w:tmpl w:val="6E565C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ADA3B70"/>
    <w:multiLevelType w:val="hybridMultilevel"/>
    <w:tmpl w:val="CCCA0F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ADB5ADB"/>
    <w:multiLevelType w:val="hybridMultilevel"/>
    <w:tmpl w:val="B694E45A"/>
    <w:lvl w:ilvl="0" w:tplc="0409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3" w15:restartNumberingAfterBreak="0">
    <w:nsid w:val="2BBC0963"/>
    <w:multiLevelType w:val="hybridMultilevel"/>
    <w:tmpl w:val="850ED97C"/>
    <w:lvl w:ilvl="0" w:tplc="74789222">
      <w:start w:val="1"/>
      <w:numFmt w:val="lowerLetter"/>
      <w:lvlText w:val="%1)"/>
      <w:lvlJc w:val="left"/>
      <w:pPr>
        <w:ind w:left="720" w:hanging="360"/>
      </w:pPr>
      <w:rPr>
        <w:rFonts w:ascii="Calibri" w:eastAsia="Calibri" w:hAnsi="Calibri" w:cs="Calibri"/>
        <w:b w:val="0"/>
        <w:bCs w:val="0"/>
        <w:i w:val="0"/>
        <w:strike w:val="0"/>
        <w:dstrike w:val="0"/>
        <w:color w:val="000000"/>
        <w:sz w:val="24"/>
        <w:szCs w:val="24"/>
        <w:u w:val="none" w:color="000000"/>
        <w:bdr w:val="none" w:sz="0" w:space="0" w:color="auto"/>
        <w:shd w:val="clear" w:color="auto" w:fill="auto"/>
        <w:vertAlign w:val="baseline"/>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4" w15:restartNumberingAfterBreak="0">
    <w:nsid w:val="2C3E06F6"/>
    <w:multiLevelType w:val="hybridMultilevel"/>
    <w:tmpl w:val="57FCD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543CB4"/>
    <w:multiLevelType w:val="hybridMultilevel"/>
    <w:tmpl w:val="9454F0D6"/>
    <w:lvl w:ilvl="0" w:tplc="FFFFFFFF">
      <w:start w:val="1"/>
      <w:numFmt w:val="decimal"/>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306600AF"/>
    <w:multiLevelType w:val="multilevel"/>
    <w:tmpl w:val="E6FCF4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0CB23BA"/>
    <w:multiLevelType w:val="hybridMultilevel"/>
    <w:tmpl w:val="BEBCB786"/>
    <w:lvl w:ilvl="0" w:tplc="04090017">
      <w:start w:val="1"/>
      <w:numFmt w:val="lowerLetter"/>
      <w:lvlText w:val="%1)"/>
      <w:lvlJc w:val="left"/>
      <w:pPr>
        <w:ind w:left="1440" w:hanging="360"/>
      </w:p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28" w15:restartNumberingAfterBreak="0">
    <w:nsid w:val="32C31CA6"/>
    <w:multiLevelType w:val="hybridMultilevel"/>
    <w:tmpl w:val="7E0E5954"/>
    <w:lvl w:ilvl="0" w:tplc="04090017">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341E1331"/>
    <w:multiLevelType w:val="hybridMultilevel"/>
    <w:tmpl w:val="EB6E7C34"/>
    <w:lvl w:ilvl="0" w:tplc="3EC44B34">
      <w:start w:val="18"/>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9552FC9"/>
    <w:multiLevelType w:val="hybridMultilevel"/>
    <w:tmpl w:val="6E565C0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3B765EA6"/>
    <w:multiLevelType w:val="hybridMultilevel"/>
    <w:tmpl w:val="505EB078"/>
    <w:lvl w:ilvl="0" w:tplc="0A883DF6">
      <w:start w:val="1"/>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E4233E6"/>
    <w:multiLevelType w:val="multilevel"/>
    <w:tmpl w:val="6114BAA4"/>
    <w:lvl w:ilvl="0">
      <w:start w:val="1"/>
      <w:numFmt w:val="decimal"/>
      <w:lvlText w:val="%1."/>
      <w:lvlJc w:val="left"/>
      <w:pPr>
        <w:ind w:left="360" w:hanging="360"/>
      </w:pPr>
      <w:rPr>
        <w:rFonts w:hint="default"/>
        <w:b w:val="0"/>
      </w:rPr>
    </w:lvl>
    <w:lvl w:ilvl="1">
      <w:start w:val="1"/>
      <w:numFmt w:val="decimal"/>
      <w:lvlText w:val="%1.%2."/>
      <w:lvlJc w:val="left"/>
      <w:pPr>
        <w:ind w:left="360" w:hanging="360"/>
      </w:pPr>
      <w:rPr>
        <w:rFonts w:hint="default"/>
        <w:b/>
        <w:bCs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3" w15:restartNumberingAfterBreak="0">
    <w:nsid w:val="402E6A22"/>
    <w:multiLevelType w:val="multilevel"/>
    <w:tmpl w:val="DFEC088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42C954E2"/>
    <w:multiLevelType w:val="hybridMultilevel"/>
    <w:tmpl w:val="C7D6ED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41B727F"/>
    <w:multiLevelType w:val="hybridMultilevel"/>
    <w:tmpl w:val="0E2C1968"/>
    <w:lvl w:ilvl="0" w:tplc="B5CCD028">
      <w:numFmt w:val="bullet"/>
      <w:lvlText w:val="-"/>
      <w:lvlJc w:val="left"/>
      <w:pPr>
        <w:ind w:left="411" w:hanging="360"/>
      </w:pPr>
      <w:rPr>
        <w:rFonts w:ascii="Calibri" w:eastAsiaTheme="minorHAnsi" w:hAnsi="Calibri" w:cs="Calibri" w:hint="default"/>
      </w:rPr>
    </w:lvl>
    <w:lvl w:ilvl="1" w:tplc="08090003" w:tentative="1">
      <w:start w:val="1"/>
      <w:numFmt w:val="bullet"/>
      <w:lvlText w:val="o"/>
      <w:lvlJc w:val="left"/>
      <w:pPr>
        <w:ind w:left="1131" w:hanging="360"/>
      </w:pPr>
      <w:rPr>
        <w:rFonts w:ascii="Courier New" w:hAnsi="Courier New" w:cs="Courier New" w:hint="default"/>
      </w:rPr>
    </w:lvl>
    <w:lvl w:ilvl="2" w:tplc="08090005" w:tentative="1">
      <w:start w:val="1"/>
      <w:numFmt w:val="bullet"/>
      <w:lvlText w:val=""/>
      <w:lvlJc w:val="left"/>
      <w:pPr>
        <w:ind w:left="1851" w:hanging="360"/>
      </w:pPr>
      <w:rPr>
        <w:rFonts w:ascii="Wingdings" w:hAnsi="Wingdings" w:hint="default"/>
      </w:rPr>
    </w:lvl>
    <w:lvl w:ilvl="3" w:tplc="08090001" w:tentative="1">
      <w:start w:val="1"/>
      <w:numFmt w:val="bullet"/>
      <w:lvlText w:val=""/>
      <w:lvlJc w:val="left"/>
      <w:pPr>
        <w:ind w:left="2571" w:hanging="360"/>
      </w:pPr>
      <w:rPr>
        <w:rFonts w:ascii="Symbol" w:hAnsi="Symbol" w:hint="default"/>
      </w:rPr>
    </w:lvl>
    <w:lvl w:ilvl="4" w:tplc="08090003" w:tentative="1">
      <w:start w:val="1"/>
      <w:numFmt w:val="bullet"/>
      <w:lvlText w:val="o"/>
      <w:lvlJc w:val="left"/>
      <w:pPr>
        <w:ind w:left="3291" w:hanging="360"/>
      </w:pPr>
      <w:rPr>
        <w:rFonts w:ascii="Courier New" w:hAnsi="Courier New" w:cs="Courier New" w:hint="default"/>
      </w:rPr>
    </w:lvl>
    <w:lvl w:ilvl="5" w:tplc="08090005" w:tentative="1">
      <w:start w:val="1"/>
      <w:numFmt w:val="bullet"/>
      <w:lvlText w:val=""/>
      <w:lvlJc w:val="left"/>
      <w:pPr>
        <w:ind w:left="4011" w:hanging="360"/>
      </w:pPr>
      <w:rPr>
        <w:rFonts w:ascii="Wingdings" w:hAnsi="Wingdings" w:hint="default"/>
      </w:rPr>
    </w:lvl>
    <w:lvl w:ilvl="6" w:tplc="08090001" w:tentative="1">
      <w:start w:val="1"/>
      <w:numFmt w:val="bullet"/>
      <w:lvlText w:val=""/>
      <w:lvlJc w:val="left"/>
      <w:pPr>
        <w:ind w:left="4731" w:hanging="360"/>
      </w:pPr>
      <w:rPr>
        <w:rFonts w:ascii="Symbol" w:hAnsi="Symbol" w:hint="default"/>
      </w:rPr>
    </w:lvl>
    <w:lvl w:ilvl="7" w:tplc="08090003" w:tentative="1">
      <w:start w:val="1"/>
      <w:numFmt w:val="bullet"/>
      <w:lvlText w:val="o"/>
      <w:lvlJc w:val="left"/>
      <w:pPr>
        <w:ind w:left="5451" w:hanging="360"/>
      </w:pPr>
      <w:rPr>
        <w:rFonts w:ascii="Courier New" w:hAnsi="Courier New" w:cs="Courier New" w:hint="default"/>
      </w:rPr>
    </w:lvl>
    <w:lvl w:ilvl="8" w:tplc="08090005" w:tentative="1">
      <w:start w:val="1"/>
      <w:numFmt w:val="bullet"/>
      <w:lvlText w:val=""/>
      <w:lvlJc w:val="left"/>
      <w:pPr>
        <w:ind w:left="6171" w:hanging="360"/>
      </w:pPr>
      <w:rPr>
        <w:rFonts w:ascii="Wingdings" w:hAnsi="Wingdings" w:hint="default"/>
      </w:rPr>
    </w:lvl>
  </w:abstractNum>
  <w:abstractNum w:abstractNumId="36" w15:restartNumberingAfterBreak="0">
    <w:nsid w:val="46FF573B"/>
    <w:multiLevelType w:val="hybridMultilevel"/>
    <w:tmpl w:val="81D2E962"/>
    <w:lvl w:ilvl="0" w:tplc="B5CCD028">
      <w:numFmt w:val="bullet"/>
      <w:lvlText w:val="-"/>
      <w:lvlJc w:val="left"/>
      <w:pPr>
        <w:ind w:left="411"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48D607CB"/>
    <w:multiLevelType w:val="hybridMultilevel"/>
    <w:tmpl w:val="9454F0D6"/>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908740D"/>
    <w:multiLevelType w:val="multilevel"/>
    <w:tmpl w:val="EADA47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4D23788B"/>
    <w:multiLevelType w:val="hybridMultilevel"/>
    <w:tmpl w:val="99E213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4FB2260F"/>
    <w:multiLevelType w:val="hybridMultilevel"/>
    <w:tmpl w:val="7E0E4A02"/>
    <w:lvl w:ilvl="0" w:tplc="6D468096">
      <w:start w:val="3"/>
      <w:numFmt w:val="bullet"/>
      <w:lvlText w:val="-"/>
      <w:lvlJc w:val="left"/>
      <w:pPr>
        <w:ind w:left="1080" w:hanging="360"/>
      </w:pPr>
      <w:rPr>
        <w:rFonts w:ascii="Calibri" w:eastAsiaTheme="minorEastAsia" w:hAnsi="Calibri" w:cs="Calibri"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41" w15:restartNumberingAfterBreak="0">
    <w:nsid w:val="531065BF"/>
    <w:multiLevelType w:val="hybridMultilevel"/>
    <w:tmpl w:val="57584496"/>
    <w:lvl w:ilvl="0" w:tplc="74789222">
      <w:start w:val="1"/>
      <w:numFmt w:val="lowerLetter"/>
      <w:lvlText w:val="%1)"/>
      <w:lvlJc w:val="left"/>
      <w:pPr>
        <w:ind w:left="720" w:hanging="360"/>
      </w:pPr>
      <w:rPr>
        <w:rFonts w:ascii="Calibri" w:eastAsia="Calibri" w:hAnsi="Calibri" w:cs="Calibri"/>
        <w:b w:val="0"/>
        <w:bCs w:val="0"/>
        <w:i w:val="0"/>
        <w:strike w:val="0"/>
        <w:dstrike w:val="0"/>
        <w:color w:val="000000"/>
        <w:sz w:val="24"/>
        <w:szCs w:val="24"/>
        <w:u w:val="none" w:color="000000"/>
        <w:bdr w:val="none" w:sz="0" w:space="0" w:color="auto"/>
        <w:shd w:val="clear" w:color="auto" w:fill="auto"/>
        <w:vertAlign w:val="baseline"/>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2" w15:restartNumberingAfterBreak="0">
    <w:nsid w:val="56F36C73"/>
    <w:multiLevelType w:val="hybridMultilevel"/>
    <w:tmpl w:val="9D5C716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3" w15:restartNumberingAfterBreak="0">
    <w:nsid w:val="57BC0895"/>
    <w:multiLevelType w:val="hybridMultilevel"/>
    <w:tmpl w:val="CD468B06"/>
    <w:lvl w:ilvl="0" w:tplc="74789222">
      <w:start w:val="1"/>
      <w:numFmt w:val="lowerLetter"/>
      <w:lvlText w:val="%1)"/>
      <w:lvlJc w:val="left"/>
      <w:pPr>
        <w:ind w:left="720" w:hanging="360"/>
      </w:pPr>
      <w:rPr>
        <w:rFonts w:ascii="Calibri" w:eastAsia="Calibri" w:hAnsi="Calibri" w:cs="Calibri" w:hint="default"/>
        <w:b w:val="0"/>
        <w:bCs w:val="0"/>
        <w:i w:val="0"/>
        <w:strike w:val="0"/>
        <w:dstrike w:val="0"/>
        <w:color w:val="000000"/>
        <w:sz w:val="24"/>
        <w:szCs w:val="24"/>
        <w:u w:val="none" w:color="000000"/>
        <w:bdr w:val="none" w:sz="0" w:space="0" w:color="auto"/>
        <w:shd w:val="clear" w:color="auto" w:fill="auto"/>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5B5468C4"/>
    <w:multiLevelType w:val="hybridMultilevel"/>
    <w:tmpl w:val="FCCA62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D502300"/>
    <w:multiLevelType w:val="hybridMultilevel"/>
    <w:tmpl w:val="B6960A72"/>
    <w:lvl w:ilvl="0" w:tplc="C9BA6936">
      <w:start w:val="3"/>
      <w:numFmt w:val="bullet"/>
      <w:lvlText w:val="-"/>
      <w:lvlJc w:val="left"/>
      <w:pPr>
        <w:ind w:left="720" w:hanging="360"/>
      </w:pPr>
      <w:rPr>
        <w:rFonts w:ascii="Aptos" w:eastAsiaTheme="minorEastAsia"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D816AA5"/>
    <w:multiLevelType w:val="hybridMultilevel"/>
    <w:tmpl w:val="387C646A"/>
    <w:lvl w:ilvl="0" w:tplc="3EC44B34">
      <w:start w:val="18"/>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56D59F1"/>
    <w:multiLevelType w:val="hybridMultilevel"/>
    <w:tmpl w:val="205021DC"/>
    <w:lvl w:ilvl="0" w:tplc="04090017">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65924E02"/>
    <w:multiLevelType w:val="hybridMultilevel"/>
    <w:tmpl w:val="F2F07E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7CB242D"/>
    <w:multiLevelType w:val="hybridMultilevel"/>
    <w:tmpl w:val="05F4CF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8072073"/>
    <w:multiLevelType w:val="hybridMultilevel"/>
    <w:tmpl w:val="4D52AD9E"/>
    <w:lvl w:ilvl="0" w:tplc="0409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1" w15:restartNumberingAfterBreak="0">
    <w:nsid w:val="6E0D4A2B"/>
    <w:multiLevelType w:val="hybridMultilevel"/>
    <w:tmpl w:val="809C548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2" w15:restartNumberingAfterBreak="0">
    <w:nsid w:val="6ED35138"/>
    <w:multiLevelType w:val="hybridMultilevel"/>
    <w:tmpl w:val="BF084B5E"/>
    <w:lvl w:ilvl="0" w:tplc="CE3EA25A">
      <w:start w:val="3"/>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EDA64B9"/>
    <w:multiLevelType w:val="hybridMultilevel"/>
    <w:tmpl w:val="931C36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08910C0"/>
    <w:multiLevelType w:val="hybridMultilevel"/>
    <w:tmpl w:val="34BA3874"/>
    <w:lvl w:ilvl="0" w:tplc="B2947140">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5" w15:restartNumberingAfterBreak="0">
    <w:nsid w:val="74EF349B"/>
    <w:multiLevelType w:val="hybridMultilevel"/>
    <w:tmpl w:val="19120B3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6" w15:restartNumberingAfterBreak="0">
    <w:nsid w:val="74F10F15"/>
    <w:multiLevelType w:val="hybridMultilevel"/>
    <w:tmpl w:val="7C5C436A"/>
    <w:lvl w:ilvl="0" w:tplc="3EC44B34">
      <w:start w:val="18"/>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8952DCF"/>
    <w:multiLevelType w:val="hybridMultilevel"/>
    <w:tmpl w:val="B2F8402A"/>
    <w:lvl w:ilvl="0" w:tplc="4C9C7BFA">
      <w:start w:val="3"/>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92378CC"/>
    <w:multiLevelType w:val="hybridMultilevel"/>
    <w:tmpl w:val="FB720920"/>
    <w:lvl w:ilvl="0" w:tplc="F6386F9A">
      <w:start w:val="201"/>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9574E05"/>
    <w:multiLevelType w:val="hybridMultilevel"/>
    <w:tmpl w:val="3B2213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7B03064A"/>
    <w:multiLevelType w:val="hybridMultilevel"/>
    <w:tmpl w:val="05A61B9A"/>
    <w:lvl w:ilvl="0" w:tplc="09684382">
      <w:start w:val="1"/>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7B6949B1"/>
    <w:multiLevelType w:val="hybridMultilevel"/>
    <w:tmpl w:val="AFD2AE2C"/>
    <w:lvl w:ilvl="0" w:tplc="04090017">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2" w15:restartNumberingAfterBreak="0">
    <w:nsid w:val="7C593CFD"/>
    <w:multiLevelType w:val="hybridMultilevel"/>
    <w:tmpl w:val="080E75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058820994">
    <w:abstractNumId w:val="50"/>
  </w:num>
  <w:num w:numId="2" w16cid:durableId="825240132">
    <w:abstractNumId w:val="22"/>
  </w:num>
  <w:num w:numId="3" w16cid:durableId="396708102">
    <w:abstractNumId w:val="24"/>
  </w:num>
  <w:num w:numId="4" w16cid:durableId="510531003">
    <w:abstractNumId w:val="49"/>
  </w:num>
  <w:num w:numId="5" w16cid:durableId="276376691">
    <w:abstractNumId w:val="48"/>
  </w:num>
  <w:num w:numId="6" w16cid:durableId="1567448016">
    <w:abstractNumId w:val="3"/>
  </w:num>
  <w:num w:numId="7" w16cid:durableId="21982798">
    <w:abstractNumId w:val="53"/>
  </w:num>
  <w:num w:numId="8" w16cid:durableId="61678762">
    <w:abstractNumId w:val="62"/>
  </w:num>
  <w:num w:numId="9" w16cid:durableId="1266230925">
    <w:abstractNumId w:val="35"/>
  </w:num>
  <w:num w:numId="10" w16cid:durableId="794249992">
    <w:abstractNumId w:val="36"/>
  </w:num>
  <w:num w:numId="11" w16cid:durableId="110828536">
    <w:abstractNumId w:val="60"/>
  </w:num>
  <w:num w:numId="12" w16cid:durableId="821963823">
    <w:abstractNumId w:val="59"/>
  </w:num>
  <w:num w:numId="13" w16cid:durableId="81151364">
    <w:abstractNumId w:val="2"/>
  </w:num>
  <w:num w:numId="14" w16cid:durableId="1075666893">
    <w:abstractNumId w:val="37"/>
  </w:num>
  <w:num w:numId="15" w16cid:durableId="119763897">
    <w:abstractNumId w:val="25"/>
  </w:num>
  <w:num w:numId="16" w16cid:durableId="1384910280">
    <w:abstractNumId w:val="55"/>
  </w:num>
  <w:num w:numId="17" w16cid:durableId="2058116816">
    <w:abstractNumId w:val="16"/>
  </w:num>
  <w:num w:numId="18" w16cid:durableId="1837765269">
    <w:abstractNumId w:val="0"/>
  </w:num>
  <w:num w:numId="19" w16cid:durableId="1355571882">
    <w:abstractNumId w:val="54"/>
  </w:num>
  <w:num w:numId="20" w16cid:durableId="1525631865">
    <w:abstractNumId w:val="10"/>
  </w:num>
  <w:num w:numId="21" w16cid:durableId="1947301856">
    <w:abstractNumId w:val="6"/>
  </w:num>
  <w:num w:numId="22" w16cid:durableId="1662465145">
    <w:abstractNumId w:val="41"/>
  </w:num>
  <w:num w:numId="23" w16cid:durableId="2007972034">
    <w:abstractNumId w:val="23"/>
  </w:num>
  <w:num w:numId="24" w16cid:durableId="2043558025">
    <w:abstractNumId w:val="12"/>
  </w:num>
  <w:num w:numId="25" w16cid:durableId="967584787">
    <w:abstractNumId w:val="47"/>
  </w:num>
  <w:num w:numId="26" w16cid:durableId="1816221617">
    <w:abstractNumId w:val="43"/>
  </w:num>
  <w:num w:numId="27" w16cid:durableId="1645695075">
    <w:abstractNumId w:val="27"/>
  </w:num>
  <w:num w:numId="28" w16cid:durableId="1274098683">
    <w:abstractNumId w:val="61"/>
  </w:num>
  <w:num w:numId="29" w16cid:durableId="2067532521">
    <w:abstractNumId w:val="40"/>
  </w:num>
  <w:num w:numId="30" w16cid:durableId="1390494919">
    <w:abstractNumId w:val="28"/>
  </w:num>
  <w:num w:numId="31" w16cid:durableId="1057165863">
    <w:abstractNumId w:val="18"/>
  </w:num>
  <w:num w:numId="32" w16cid:durableId="506331956">
    <w:abstractNumId w:val="14"/>
  </w:num>
  <w:num w:numId="33" w16cid:durableId="1845700299">
    <w:abstractNumId w:val="51"/>
  </w:num>
  <w:num w:numId="34" w16cid:durableId="1724519250">
    <w:abstractNumId w:val="15"/>
  </w:num>
  <w:num w:numId="35" w16cid:durableId="1984191809">
    <w:abstractNumId w:val="21"/>
  </w:num>
  <w:num w:numId="36" w16cid:durableId="565074149">
    <w:abstractNumId w:val="44"/>
  </w:num>
  <w:num w:numId="37" w16cid:durableId="1564172147">
    <w:abstractNumId w:val="19"/>
  </w:num>
  <w:num w:numId="38" w16cid:durableId="1767312239">
    <w:abstractNumId w:val="34"/>
  </w:num>
  <w:num w:numId="39" w16cid:durableId="788208467">
    <w:abstractNumId w:val="32"/>
  </w:num>
  <w:num w:numId="40" w16cid:durableId="705254967">
    <w:abstractNumId w:val="1"/>
  </w:num>
  <w:num w:numId="41" w16cid:durableId="517430767">
    <w:abstractNumId w:val="33"/>
  </w:num>
  <w:num w:numId="42" w16cid:durableId="2100056026">
    <w:abstractNumId w:val="20"/>
  </w:num>
  <w:num w:numId="43" w16cid:durableId="1508979992">
    <w:abstractNumId w:val="31"/>
  </w:num>
  <w:num w:numId="44" w16cid:durableId="5980912">
    <w:abstractNumId w:val="11"/>
  </w:num>
  <w:num w:numId="45" w16cid:durableId="2019115603">
    <w:abstractNumId w:val="30"/>
  </w:num>
  <w:num w:numId="46" w16cid:durableId="1645424501">
    <w:abstractNumId w:val="39"/>
  </w:num>
  <w:num w:numId="47" w16cid:durableId="1330258360">
    <w:abstractNumId w:val="13"/>
  </w:num>
  <w:num w:numId="48" w16cid:durableId="1128737554">
    <w:abstractNumId w:val="7"/>
  </w:num>
  <w:num w:numId="49" w16cid:durableId="490607291">
    <w:abstractNumId w:val="42"/>
  </w:num>
  <w:num w:numId="50" w16cid:durableId="2051419834">
    <w:abstractNumId w:val="45"/>
  </w:num>
  <w:num w:numId="51" w16cid:durableId="1935936842">
    <w:abstractNumId w:val="51"/>
  </w:num>
  <w:num w:numId="52" w16cid:durableId="52436780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450971269">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814764548">
    <w:abstractNumId w:val="15"/>
  </w:num>
  <w:num w:numId="55" w16cid:durableId="432945647">
    <w:abstractNumId w:val="21"/>
  </w:num>
  <w:num w:numId="56" w16cid:durableId="1996450699">
    <w:abstractNumId w:val="3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343484462">
    <w:abstractNumId w:val="44"/>
  </w:num>
  <w:num w:numId="58" w16cid:durableId="27217078">
    <w:abstractNumId w:val="19"/>
  </w:num>
  <w:num w:numId="59" w16cid:durableId="169637594">
    <w:abstractNumId w:val="34"/>
  </w:num>
  <w:num w:numId="60" w16cid:durableId="2094817070">
    <w:abstractNumId w:val="57"/>
  </w:num>
  <w:num w:numId="61" w16cid:durableId="577400051">
    <w:abstractNumId w:val="52"/>
  </w:num>
  <w:num w:numId="62" w16cid:durableId="307634597">
    <w:abstractNumId w:val="58"/>
  </w:num>
  <w:num w:numId="63" w16cid:durableId="579486182">
    <w:abstractNumId w:val="46"/>
  </w:num>
  <w:num w:numId="64" w16cid:durableId="12659191">
    <w:abstractNumId w:val="8"/>
  </w:num>
  <w:num w:numId="65" w16cid:durableId="1179664377">
    <w:abstractNumId w:val="56"/>
  </w:num>
  <w:num w:numId="66" w16cid:durableId="1452086964">
    <w:abstractNumId w:val="29"/>
  </w:num>
  <w:num w:numId="67" w16cid:durableId="405032731">
    <w:abstractNumId w:val="4"/>
  </w:num>
  <w:num w:numId="68" w16cid:durableId="1008480842">
    <w:abstractNumId w:val="5"/>
  </w:num>
  <w:num w:numId="69" w16cid:durableId="728528980">
    <w:abstractNumId w:val="9"/>
  </w:num>
  <w:num w:numId="70" w16cid:durableId="455222768">
    <w:abstractNumId w:val="26"/>
  </w:num>
  <w:num w:numId="71" w16cid:durableId="1001200463">
    <w:abstractNumId w:val="17"/>
  </w:num>
  <w:num w:numId="72" w16cid:durableId="1655646121">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60720093"/>
    <w:rsid w:val="000035C9"/>
    <w:rsid w:val="0000496A"/>
    <w:rsid w:val="00010876"/>
    <w:rsid w:val="000136AF"/>
    <w:rsid w:val="00017111"/>
    <w:rsid w:val="000253F7"/>
    <w:rsid w:val="00026FEA"/>
    <w:rsid w:val="0003701F"/>
    <w:rsid w:val="0004490B"/>
    <w:rsid w:val="00050E8E"/>
    <w:rsid w:val="000510CA"/>
    <w:rsid w:val="000540A5"/>
    <w:rsid w:val="000556E1"/>
    <w:rsid w:val="000571CE"/>
    <w:rsid w:val="000626B8"/>
    <w:rsid w:val="00064378"/>
    <w:rsid w:val="000713BC"/>
    <w:rsid w:val="00071CE5"/>
    <w:rsid w:val="0007204C"/>
    <w:rsid w:val="000770E3"/>
    <w:rsid w:val="00083980"/>
    <w:rsid w:val="00084F64"/>
    <w:rsid w:val="00090BB7"/>
    <w:rsid w:val="0009228B"/>
    <w:rsid w:val="00094546"/>
    <w:rsid w:val="000946BF"/>
    <w:rsid w:val="00097CE7"/>
    <w:rsid w:val="000A61B6"/>
    <w:rsid w:val="000B24AE"/>
    <w:rsid w:val="000B5F1E"/>
    <w:rsid w:val="000B62B8"/>
    <w:rsid w:val="000B6D88"/>
    <w:rsid w:val="000C198C"/>
    <w:rsid w:val="000C20C3"/>
    <w:rsid w:val="000C27C1"/>
    <w:rsid w:val="000C3D99"/>
    <w:rsid w:val="000C61D8"/>
    <w:rsid w:val="000D1033"/>
    <w:rsid w:val="000D453C"/>
    <w:rsid w:val="000E3FD0"/>
    <w:rsid w:val="000E5BE4"/>
    <w:rsid w:val="000E7137"/>
    <w:rsid w:val="000F2303"/>
    <w:rsid w:val="000F3177"/>
    <w:rsid w:val="000F4DF9"/>
    <w:rsid w:val="00101BD6"/>
    <w:rsid w:val="00103D94"/>
    <w:rsid w:val="0010445F"/>
    <w:rsid w:val="00121FD9"/>
    <w:rsid w:val="00124671"/>
    <w:rsid w:val="00131CE7"/>
    <w:rsid w:val="001329DD"/>
    <w:rsid w:val="001410F4"/>
    <w:rsid w:val="0014278A"/>
    <w:rsid w:val="001472F7"/>
    <w:rsid w:val="00147387"/>
    <w:rsid w:val="00150188"/>
    <w:rsid w:val="00161D03"/>
    <w:rsid w:val="00163448"/>
    <w:rsid w:val="00164553"/>
    <w:rsid w:val="0016602B"/>
    <w:rsid w:val="001661F9"/>
    <w:rsid w:val="001755AA"/>
    <w:rsid w:val="00181F38"/>
    <w:rsid w:val="00182A82"/>
    <w:rsid w:val="00183D97"/>
    <w:rsid w:val="0018719A"/>
    <w:rsid w:val="00190239"/>
    <w:rsid w:val="001910F1"/>
    <w:rsid w:val="00194898"/>
    <w:rsid w:val="00196CC5"/>
    <w:rsid w:val="001A0009"/>
    <w:rsid w:val="001A4FC6"/>
    <w:rsid w:val="001A771E"/>
    <w:rsid w:val="001B3636"/>
    <w:rsid w:val="001B42A1"/>
    <w:rsid w:val="001B5C7F"/>
    <w:rsid w:val="001C0891"/>
    <w:rsid w:val="001C3F20"/>
    <w:rsid w:val="001C45B0"/>
    <w:rsid w:val="001C5BEF"/>
    <w:rsid w:val="001C711F"/>
    <w:rsid w:val="001D05D0"/>
    <w:rsid w:val="001D19F9"/>
    <w:rsid w:val="001D22D3"/>
    <w:rsid w:val="001D3961"/>
    <w:rsid w:val="001D6EC8"/>
    <w:rsid w:val="001E214B"/>
    <w:rsid w:val="001E386E"/>
    <w:rsid w:val="001E67D9"/>
    <w:rsid w:val="001E73DF"/>
    <w:rsid w:val="001E7E97"/>
    <w:rsid w:val="001F1EF0"/>
    <w:rsid w:val="001F302D"/>
    <w:rsid w:val="001F3564"/>
    <w:rsid w:val="001F6095"/>
    <w:rsid w:val="001F7288"/>
    <w:rsid w:val="00200910"/>
    <w:rsid w:val="002011D9"/>
    <w:rsid w:val="002067E1"/>
    <w:rsid w:val="00207D5C"/>
    <w:rsid w:val="00212301"/>
    <w:rsid w:val="00216028"/>
    <w:rsid w:val="0021613A"/>
    <w:rsid w:val="00216FAA"/>
    <w:rsid w:val="002172A8"/>
    <w:rsid w:val="00222963"/>
    <w:rsid w:val="00222DB3"/>
    <w:rsid w:val="00225C1E"/>
    <w:rsid w:val="00225D3F"/>
    <w:rsid w:val="00231211"/>
    <w:rsid w:val="002327A0"/>
    <w:rsid w:val="0024068A"/>
    <w:rsid w:val="00240AAC"/>
    <w:rsid w:val="00241108"/>
    <w:rsid w:val="00245468"/>
    <w:rsid w:val="00250B27"/>
    <w:rsid w:val="00255EB2"/>
    <w:rsid w:val="0025736D"/>
    <w:rsid w:val="00257B66"/>
    <w:rsid w:val="00261D8B"/>
    <w:rsid w:val="00263CFD"/>
    <w:rsid w:val="00263DEF"/>
    <w:rsid w:val="002654AA"/>
    <w:rsid w:val="00265DEF"/>
    <w:rsid w:val="0026737A"/>
    <w:rsid w:val="00273189"/>
    <w:rsid w:val="00275D63"/>
    <w:rsid w:val="002764E6"/>
    <w:rsid w:val="0027790C"/>
    <w:rsid w:val="0028069A"/>
    <w:rsid w:val="00281D44"/>
    <w:rsid w:val="00284936"/>
    <w:rsid w:val="00292873"/>
    <w:rsid w:val="0029622F"/>
    <w:rsid w:val="002A1971"/>
    <w:rsid w:val="002A31BF"/>
    <w:rsid w:val="002A4CDA"/>
    <w:rsid w:val="002B1CEC"/>
    <w:rsid w:val="002B1EC1"/>
    <w:rsid w:val="002B1F93"/>
    <w:rsid w:val="002C4091"/>
    <w:rsid w:val="002C7ED4"/>
    <w:rsid w:val="002E051E"/>
    <w:rsid w:val="002E1E2D"/>
    <w:rsid w:val="002E42B1"/>
    <w:rsid w:val="002E545D"/>
    <w:rsid w:val="002E65A4"/>
    <w:rsid w:val="002F364C"/>
    <w:rsid w:val="002F7FF6"/>
    <w:rsid w:val="003010A3"/>
    <w:rsid w:val="003010CC"/>
    <w:rsid w:val="00303945"/>
    <w:rsid w:val="00307AD8"/>
    <w:rsid w:val="00307DFF"/>
    <w:rsid w:val="0031120B"/>
    <w:rsid w:val="0031187D"/>
    <w:rsid w:val="00312C9D"/>
    <w:rsid w:val="0031424A"/>
    <w:rsid w:val="0032410D"/>
    <w:rsid w:val="003242CB"/>
    <w:rsid w:val="00326EFC"/>
    <w:rsid w:val="00331C0B"/>
    <w:rsid w:val="00332B13"/>
    <w:rsid w:val="00332C27"/>
    <w:rsid w:val="00335183"/>
    <w:rsid w:val="00335A9D"/>
    <w:rsid w:val="00341E45"/>
    <w:rsid w:val="00345336"/>
    <w:rsid w:val="00346FDD"/>
    <w:rsid w:val="00354F68"/>
    <w:rsid w:val="00355369"/>
    <w:rsid w:val="00356EB9"/>
    <w:rsid w:val="00362389"/>
    <w:rsid w:val="00365658"/>
    <w:rsid w:val="00365A17"/>
    <w:rsid w:val="003662B0"/>
    <w:rsid w:val="00372074"/>
    <w:rsid w:val="003720F6"/>
    <w:rsid w:val="00373125"/>
    <w:rsid w:val="00376495"/>
    <w:rsid w:val="003814A5"/>
    <w:rsid w:val="0038238C"/>
    <w:rsid w:val="0038262A"/>
    <w:rsid w:val="00385B8C"/>
    <w:rsid w:val="00387F18"/>
    <w:rsid w:val="003947A2"/>
    <w:rsid w:val="003A525F"/>
    <w:rsid w:val="003A7CD0"/>
    <w:rsid w:val="003B1895"/>
    <w:rsid w:val="003B29C1"/>
    <w:rsid w:val="003B7DE0"/>
    <w:rsid w:val="003C0511"/>
    <w:rsid w:val="003C29A8"/>
    <w:rsid w:val="003C4A4E"/>
    <w:rsid w:val="003C528D"/>
    <w:rsid w:val="003C535C"/>
    <w:rsid w:val="003C62DF"/>
    <w:rsid w:val="003D03C3"/>
    <w:rsid w:val="003D7F26"/>
    <w:rsid w:val="003E19FC"/>
    <w:rsid w:val="003E2E8E"/>
    <w:rsid w:val="003E76AB"/>
    <w:rsid w:val="003F4215"/>
    <w:rsid w:val="003F4658"/>
    <w:rsid w:val="003F5DC7"/>
    <w:rsid w:val="003F733D"/>
    <w:rsid w:val="003F7CDC"/>
    <w:rsid w:val="004074BA"/>
    <w:rsid w:val="00413BE8"/>
    <w:rsid w:val="00415823"/>
    <w:rsid w:val="0042106F"/>
    <w:rsid w:val="00421DDA"/>
    <w:rsid w:val="00422026"/>
    <w:rsid w:val="004236A0"/>
    <w:rsid w:val="00426023"/>
    <w:rsid w:val="0043255D"/>
    <w:rsid w:val="0043774F"/>
    <w:rsid w:val="0044331B"/>
    <w:rsid w:val="00445EBF"/>
    <w:rsid w:val="00446246"/>
    <w:rsid w:val="00446A89"/>
    <w:rsid w:val="00450CC0"/>
    <w:rsid w:val="004530DB"/>
    <w:rsid w:val="0045406C"/>
    <w:rsid w:val="00456782"/>
    <w:rsid w:val="00465D11"/>
    <w:rsid w:val="00471DC8"/>
    <w:rsid w:val="004736C4"/>
    <w:rsid w:val="00475F54"/>
    <w:rsid w:val="00481FD1"/>
    <w:rsid w:val="00483FC2"/>
    <w:rsid w:val="00490916"/>
    <w:rsid w:val="004927A7"/>
    <w:rsid w:val="004934B0"/>
    <w:rsid w:val="00495B2A"/>
    <w:rsid w:val="004A0023"/>
    <w:rsid w:val="004A419F"/>
    <w:rsid w:val="004A521C"/>
    <w:rsid w:val="004A726A"/>
    <w:rsid w:val="004A7BCC"/>
    <w:rsid w:val="004B0F23"/>
    <w:rsid w:val="004B24F5"/>
    <w:rsid w:val="004B6387"/>
    <w:rsid w:val="004C0AD0"/>
    <w:rsid w:val="004C0D1A"/>
    <w:rsid w:val="004C28FE"/>
    <w:rsid w:val="004C39CD"/>
    <w:rsid w:val="004C412D"/>
    <w:rsid w:val="004C565C"/>
    <w:rsid w:val="004C6C6C"/>
    <w:rsid w:val="004E0699"/>
    <w:rsid w:val="004E152C"/>
    <w:rsid w:val="004E1EAD"/>
    <w:rsid w:val="004E4964"/>
    <w:rsid w:val="004F02D2"/>
    <w:rsid w:val="004F1BC1"/>
    <w:rsid w:val="004F61BA"/>
    <w:rsid w:val="004F7369"/>
    <w:rsid w:val="00500F87"/>
    <w:rsid w:val="00501C7C"/>
    <w:rsid w:val="00510B73"/>
    <w:rsid w:val="00510F58"/>
    <w:rsid w:val="0051359D"/>
    <w:rsid w:val="00514427"/>
    <w:rsid w:val="00514C43"/>
    <w:rsid w:val="005168B7"/>
    <w:rsid w:val="00517588"/>
    <w:rsid w:val="00524DD6"/>
    <w:rsid w:val="005271E3"/>
    <w:rsid w:val="00530170"/>
    <w:rsid w:val="00533C2D"/>
    <w:rsid w:val="005342D8"/>
    <w:rsid w:val="00534FDE"/>
    <w:rsid w:val="00536CF8"/>
    <w:rsid w:val="00542903"/>
    <w:rsid w:val="00543EFA"/>
    <w:rsid w:val="00546F64"/>
    <w:rsid w:val="00547E04"/>
    <w:rsid w:val="00550505"/>
    <w:rsid w:val="00550757"/>
    <w:rsid w:val="00551A2E"/>
    <w:rsid w:val="005571F0"/>
    <w:rsid w:val="005573CA"/>
    <w:rsid w:val="00562283"/>
    <w:rsid w:val="00564C92"/>
    <w:rsid w:val="00566229"/>
    <w:rsid w:val="0057137D"/>
    <w:rsid w:val="00571983"/>
    <w:rsid w:val="0057265B"/>
    <w:rsid w:val="00572D39"/>
    <w:rsid w:val="00575A73"/>
    <w:rsid w:val="005838A3"/>
    <w:rsid w:val="0058431D"/>
    <w:rsid w:val="00584D52"/>
    <w:rsid w:val="00590283"/>
    <w:rsid w:val="00590532"/>
    <w:rsid w:val="00591398"/>
    <w:rsid w:val="005919AC"/>
    <w:rsid w:val="005925AD"/>
    <w:rsid w:val="005979B4"/>
    <w:rsid w:val="005A1321"/>
    <w:rsid w:val="005A14BE"/>
    <w:rsid w:val="005A327C"/>
    <w:rsid w:val="005B0AEE"/>
    <w:rsid w:val="005B7137"/>
    <w:rsid w:val="005C2295"/>
    <w:rsid w:val="005C410C"/>
    <w:rsid w:val="005C441B"/>
    <w:rsid w:val="005D074E"/>
    <w:rsid w:val="005D2EE7"/>
    <w:rsid w:val="005D6B4C"/>
    <w:rsid w:val="005E02CA"/>
    <w:rsid w:val="005E4C30"/>
    <w:rsid w:val="005E67C7"/>
    <w:rsid w:val="005E7809"/>
    <w:rsid w:val="005F1D1B"/>
    <w:rsid w:val="005F52B2"/>
    <w:rsid w:val="0060086C"/>
    <w:rsid w:val="006024D8"/>
    <w:rsid w:val="00610467"/>
    <w:rsid w:val="00610506"/>
    <w:rsid w:val="0061395D"/>
    <w:rsid w:val="006154A5"/>
    <w:rsid w:val="00620385"/>
    <w:rsid w:val="00621B56"/>
    <w:rsid w:val="00622B0B"/>
    <w:rsid w:val="006238C9"/>
    <w:rsid w:val="00624AEA"/>
    <w:rsid w:val="006276DE"/>
    <w:rsid w:val="00627A79"/>
    <w:rsid w:val="00627C30"/>
    <w:rsid w:val="0063158C"/>
    <w:rsid w:val="00633094"/>
    <w:rsid w:val="00634305"/>
    <w:rsid w:val="00636E59"/>
    <w:rsid w:val="006425BD"/>
    <w:rsid w:val="006475A0"/>
    <w:rsid w:val="00647A3C"/>
    <w:rsid w:val="006530D9"/>
    <w:rsid w:val="0066072D"/>
    <w:rsid w:val="006639D8"/>
    <w:rsid w:val="00667988"/>
    <w:rsid w:val="00672343"/>
    <w:rsid w:val="006803DC"/>
    <w:rsid w:val="00680FB2"/>
    <w:rsid w:val="006810EE"/>
    <w:rsid w:val="006816DC"/>
    <w:rsid w:val="00685D44"/>
    <w:rsid w:val="00687802"/>
    <w:rsid w:val="00693530"/>
    <w:rsid w:val="00694318"/>
    <w:rsid w:val="006954BE"/>
    <w:rsid w:val="006A1593"/>
    <w:rsid w:val="006A40C9"/>
    <w:rsid w:val="006A4D70"/>
    <w:rsid w:val="006A5D40"/>
    <w:rsid w:val="006B1386"/>
    <w:rsid w:val="006B4662"/>
    <w:rsid w:val="006B4F86"/>
    <w:rsid w:val="006C599F"/>
    <w:rsid w:val="006D7FF2"/>
    <w:rsid w:val="006E0E0D"/>
    <w:rsid w:val="006E4F47"/>
    <w:rsid w:val="006F0E29"/>
    <w:rsid w:val="006F1879"/>
    <w:rsid w:val="006F1894"/>
    <w:rsid w:val="0070088A"/>
    <w:rsid w:val="007017A7"/>
    <w:rsid w:val="0070237B"/>
    <w:rsid w:val="00704A10"/>
    <w:rsid w:val="00704BE9"/>
    <w:rsid w:val="00711CA3"/>
    <w:rsid w:val="00713C5D"/>
    <w:rsid w:val="00716217"/>
    <w:rsid w:val="007206A4"/>
    <w:rsid w:val="00721024"/>
    <w:rsid w:val="0072447C"/>
    <w:rsid w:val="00725C9D"/>
    <w:rsid w:val="00731B5D"/>
    <w:rsid w:val="007322E6"/>
    <w:rsid w:val="00742370"/>
    <w:rsid w:val="0074385A"/>
    <w:rsid w:val="007441B8"/>
    <w:rsid w:val="00746C87"/>
    <w:rsid w:val="00760441"/>
    <w:rsid w:val="00760BC7"/>
    <w:rsid w:val="007617D9"/>
    <w:rsid w:val="007626A8"/>
    <w:rsid w:val="00763B8F"/>
    <w:rsid w:val="00777441"/>
    <w:rsid w:val="00782192"/>
    <w:rsid w:val="0078490C"/>
    <w:rsid w:val="00791BAD"/>
    <w:rsid w:val="007A0960"/>
    <w:rsid w:val="007A2307"/>
    <w:rsid w:val="007A6AED"/>
    <w:rsid w:val="007B0924"/>
    <w:rsid w:val="007B0FD0"/>
    <w:rsid w:val="007B14D1"/>
    <w:rsid w:val="007B21DA"/>
    <w:rsid w:val="007B22DD"/>
    <w:rsid w:val="007B3C0B"/>
    <w:rsid w:val="007B5D54"/>
    <w:rsid w:val="007B6981"/>
    <w:rsid w:val="007C4E02"/>
    <w:rsid w:val="007C6FF9"/>
    <w:rsid w:val="007E1F58"/>
    <w:rsid w:val="007E3EFF"/>
    <w:rsid w:val="007E4FFB"/>
    <w:rsid w:val="007E5790"/>
    <w:rsid w:val="007F072D"/>
    <w:rsid w:val="007F2311"/>
    <w:rsid w:val="007F2CA8"/>
    <w:rsid w:val="007F417A"/>
    <w:rsid w:val="008057BA"/>
    <w:rsid w:val="00812300"/>
    <w:rsid w:val="00815589"/>
    <w:rsid w:val="00817681"/>
    <w:rsid w:val="008202E7"/>
    <w:rsid w:val="00824AE0"/>
    <w:rsid w:val="008309F2"/>
    <w:rsid w:val="00834706"/>
    <w:rsid w:val="00836758"/>
    <w:rsid w:val="00837C24"/>
    <w:rsid w:val="00840090"/>
    <w:rsid w:val="00844887"/>
    <w:rsid w:val="008460E0"/>
    <w:rsid w:val="00847E9B"/>
    <w:rsid w:val="00852D32"/>
    <w:rsid w:val="00855779"/>
    <w:rsid w:val="00857179"/>
    <w:rsid w:val="00860F0B"/>
    <w:rsid w:val="0086736A"/>
    <w:rsid w:val="00874242"/>
    <w:rsid w:val="00875853"/>
    <w:rsid w:val="00877F77"/>
    <w:rsid w:val="008817C3"/>
    <w:rsid w:val="00881BD2"/>
    <w:rsid w:val="00882E5C"/>
    <w:rsid w:val="00884F96"/>
    <w:rsid w:val="00885B76"/>
    <w:rsid w:val="008873D7"/>
    <w:rsid w:val="0089010B"/>
    <w:rsid w:val="008955BC"/>
    <w:rsid w:val="008975F9"/>
    <w:rsid w:val="008A1A8E"/>
    <w:rsid w:val="008A30C8"/>
    <w:rsid w:val="008A39E7"/>
    <w:rsid w:val="008A4735"/>
    <w:rsid w:val="008A6C0E"/>
    <w:rsid w:val="008A7A13"/>
    <w:rsid w:val="008B00F3"/>
    <w:rsid w:val="008B5D2E"/>
    <w:rsid w:val="008B60C9"/>
    <w:rsid w:val="008B63FB"/>
    <w:rsid w:val="008B751B"/>
    <w:rsid w:val="008C02EA"/>
    <w:rsid w:val="008D630F"/>
    <w:rsid w:val="008E09BA"/>
    <w:rsid w:val="008E41CB"/>
    <w:rsid w:val="008F4F18"/>
    <w:rsid w:val="008F7E77"/>
    <w:rsid w:val="009008BF"/>
    <w:rsid w:val="00903FDC"/>
    <w:rsid w:val="00907A2D"/>
    <w:rsid w:val="00910AEA"/>
    <w:rsid w:val="009111B4"/>
    <w:rsid w:val="00911BB8"/>
    <w:rsid w:val="00911BE5"/>
    <w:rsid w:val="00913ECB"/>
    <w:rsid w:val="00920209"/>
    <w:rsid w:val="0092552A"/>
    <w:rsid w:val="0093674C"/>
    <w:rsid w:val="00936C11"/>
    <w:rsid w:val="00942A4F"/>
    <w:rsid w:val="00943517"/>
    <w:rsid w:val="00944C97"/>
    <w:rsid w:val="00951A0D"/>
    <w:rsid w:val="00953C76"/>
    <w:rsid w:val="00960D5D"/>
    <w:rsid w:val="009654F0"/>
    <w:rsid w:val="00965811"/>
    <w:rsid w:val="00966354"/>
    <w:rsid w:val="00972922"/>
    <w:rsid w:val="00974B8E"/>
    <w:rsid w:val="00974D19"/>
    <w:rsid w:val="009873A5"/>
    <w:rsid w:val="009874A3"/>
    <w:rsid w:val="009920F9"/>
    <w:rsid w:val="009951BB"/>
    <w:rsid w:val="009960A0"/>
    <w:rsid w:val="009A094A"/>
    <w:rsid w:val="009A3AE3"/>
    <w:rsid w:val="009B4F6D"/>
    <w:rsid w:val="009B5E37"/>
    <w:rsid w:val="009B6479"/>
    <w:rsid w:val="009C5E5E"/>
    <w:rsid w:val="009C6A94"/>
    <w:rsid w:val="009C7111"/>
    <w:rsid w:val="009C7A78"/>
    <w:rsid w:val="009D0112"/>
    <w:rsid w:val="009D301C"/>
    <w:rsid w:val="009D51DB"/>
    <w:rsid w:val="009D7F40"/>
    <w:rsid w:val="009E306D"/>
    <w:rsid w:val="009E3F19"/>
    <w:rsid w:val="009E4A39"/>
    <w:rsid w:val="009E58CE"/>
    <w:rsid w:val="009F2098"/>
    <w:rsid w:val="009F29EA"/>
    <w:rsid w:val="009F3045"/>
    <w:rsid w:val="009F429E"/>
    <w:rsid w:val="009F608F"/>
    <w:rsid w:val="00A00FAE"/>
    <w:rsid w:val="00A014FE"/>
    <w:rsid w:val="00A02102"/>
    <w:rsid w:val="00A02630"/>
    <w:rsid w:val="00A16144"/>
    <w:rsid w:val="00A17273"/>
    <w:rsid w:val="00A2081D"/>
    <w:rsid w:val="00A24405"/>
    <w:rsid w:val="00A25434"/>
    <w:rsid w:val="00A33C70"/>
    <w:rsid w:val="00A37240"/>
    <w:rsid w:val="00A4378E"/>
    <w:rsid w:val="00A4549D"/>
    <w:rsid w:val="00A46A53"/>
    <w:rsid w:val="00A5199C"/>
    <w:rsid w:val="00A531B1"/>
    <w:rsid w:val="00A57295"/>
    <w:rsid w:val="00A625F4"/>
    <w:rsid w:val="00A627B5"/>
    <w:rsid w:val="00A66926"/>
    <w:rsid w:val="00A741F7"/>
    <w:rsid w:val="00A75E19"/>
    <w:rsid w:val="00A76682"/>
    <w:rsid w:val="00A84E5F"/>
    <w:rsid w:val="00A858EB"/>
    <w:rsid w:val="00A86438"/>
    <w:rsid w:val="00A86654"/>
    <w:rsid w:val="00A8766B"/>
    <w:rsid w:val="00A877E8"/>
    <w:rsid w:val="00A94263"/>
    <w:rsid w:val="00A9733B"/>
    <w:rsid w:val="00A97DDA"/>
    <w:rsid w:val="00AA2F6E"/>
    <w:rsid w:val="00AA7589"/>
    <w:rsid w:val="00AB1100"/>
    <w:rsid w:val="00AB370B"/>
    <w:rsid w:val="00AB416F"/>
    <w:rsid w:val="00AB5B99"/>
    <w:rsid w:val="00AB7A23"/>
    <w:rsid w:val="00AC0E2D"/>
    <w:rsid w:val="00AC3FE4"/>
    <w:rsid w:val="00AC44CE"/>
    <w:rsid w:val="00AC61B8"/>
    <w:rsid w:val="00AD2FE0"/>
    <w:rsid w:val="00AE0C22"/>
    <w:rsid w:val="00AE49D4"/>
    <w:rsid w:val="00AF035B"/>
    <w:rsid w:val="00AF1589"/>
    <w:rsid w:val="00AF17E1"/>
    <w:rsid w:val="00AF305F"/>
    <w:rsid w:val="00AF3C13"/>
    <w:rsid w:val="00AF7088"/>
    <w:rsid w:val="00B016B1"/>
    <w:rsid w:val="00B01F4B"/>
    <w:rsid w:val="00B033D3"/>
    <w:rsid w:val="00B03E13"/>
    <w:rsid w:val="00B0579D"/>
    <w:rsid w:val="00B078B6"/>
    <w:rsid w:val="00B102BB"/>
    <w:rsid w:val="00B10524"/>
    <w:rsid w:val="00B14451"/>
    <w:rsid w:val="00B14968"/>
    <w:rsid w:val="00B25E2A"/>
    <w:rsid w:val="00B27312"/>
    <w:rsid w:val="00B32ADB"/>
    <w:rsid w:val="00B32B4F"/>
    <w:rsid w:val="00B331A2"/>
    <w:rsid w:val="00B3530F"/>
    <w:rsid w:val="00B37D95"/>
    <w:rsid w:val="00B46252"/>
    <w:rsid w:val="00B62ED0"/>
    <w:rsid w:val="00B63BC6"/>
    <w:rsid w:val="00B71880"/>
    <w:rsid w:val="00B71EE6"/>
    <w:rsid w:val="00B73710"/>
    <w:rsid w:val="00B74674"/>
    <w:rsid w:val="00B77010"/>
    <w:rsid w:val="00B773EA"/>
    <w:rsid w:val="00B80915"/>
    <w:rsid w:val="00B83976"/>
    <w:rsid w:val="00B85763"/>
    <w:rsid w:val="00B85DB5"/>
    <w:rsid w:val="00B86100"/>
    <w:rsid w:val="00B867FB"/>
    <w:rsid w:val="00B95CA0"/>
    <w:rsid w:val="00B9638D"/>
    <w:rsid w:val="00B97AFB"/>
    <w:rsid w:val="00B97EB4"/>
    <w:rsid w:val="00BA4501"/>
    <w:rsid w:val="00BB3C01"/>
    <w:rsid w:val="00BB46AF"/>
    <w:rsid w:val="00BB4802"/>
    <w:rsid w:val="00BC2516"/>
    <w:rsid w:val="00BC331E"/>
    <w:rsid w:val="00BC3377"/>
    <w:rsid w:val="00BC33BB"/>
    <w:rsid w:val="00BC35B7"/>
    <w:rsid w:val="00BC5D52"/>
    <w:rsid w:val="00BC78EA"/>
    <w:rsid w:val="00BD2F5E"/>
    <w:rsid w:val="00BD330B"/>
    <w:rsid w:val="00BD4008"/>
    <w:rsid w:val="00BD56E0"/>
    <w:rsid w:val="00BD637A"/>
    <w:rsid w:val="00BE25D6"/>
    <w:rsid w:val="00BE5A07"/>
    <w:rsid w:val="00BE5B5F"/>
    <w:rsid w:val="00BF289D"/>
    <w:rsid w:val="00BF467E"/>
    <w:rsid w:val="00C00AAC"/>
    <w:rsid w:val="00C03A2A"/>
    <w:rsid w:val="00C0513D"/>
    <w:rsid w:val="00C06120"/>
    <w:rsid w:val="00C071F8"/>
    <w:rsid w:val="00C102AB"/>
    <w:rsid w:val="00C129D1"/>
    <w:rsid w:val="00C12A27"/>
    <w:rsid w:val="00C14136"/>
    <w:rsid w:val="00C14228"/>
    <w:rsid w:val="00C22FAE"/>
    <w:rsid w:val="00C270CC"/>
    <w:rsid w:val="00C319F5"/>
    <w:rsid w:val="00C327C2"/>
    <w:rsid w:val="00C36845"/>
    <w:rsid w:val="00C36E0A"/>
    <w:rsid w:val="00C37C1D"/>
    <w:rsid w:val="00C41733"/>
    <w:rsid w:val="00C42748"/>
    <w:rsid w:val="00C432F9"/>
    <w:rsid w:val="00C44FDB"/>
    <w:rsid w:val="00C457BC"/>
    <w:rsid w:val="00C5185D"/>
    <w:rsid w:val="00C51E70"/>
    <w:rsid w:val="00C53B83"/>
    <w:rsid w:val="00C54983"/>
    <w:rsid w:val="00C54F32"/>
    <w:rsid w:val="00C554CE"/>
    <w:rsid w:val="00C60616"/>
    <w:rsid w:val="00C63854"/>
    <w:rsid w:val="00C66465"/>
    <w:rsid w:val="00C67238"/>
    <w:rsid w:val="00C673DB"/>
    <w:rsid w:val="00C73137"/>
    <w:rsid w:val="00C73E06"/>
    <w:rsid w:val="00C7797B"/>
    <w:rsid w:val="00C80A02"/>
    <w:rsid w:val="00C81865"/>
    <w:rsid w:val="00C826E0"/>
    <w:rsid w:val="00C835F1"/>
    <w:rsid w:val="00C83794"/>
    <w:rsid w:val="00C94090"/>
    <w:rsid w:val="00C95135"/>
    <w:rsid w:val="00CA7CFE"/>
    <w:rsid w:val="00CC6DE9"/>
    <w:rsid w:val="00CD24B3"/>
    <w:rsid w:val="00CD2A45"/>
    <w:rsid w:val="00CE0918"/>
    <w:rsid w:val="00CE5204"/>
    <w:rsid w:val="00CE7524"/>
    <w:rsid w:val="00CF0779"/>
    <w:rsid w:val="00CF4AE5"/>
    <w:rsid w:val="00CF7C7B"/>
    <w:rsid w:val="00D00135"/>
    <w:rsid w:val="00D01C7A"/>
    <w:rsid w:val="00D04128"/>
    <w:rsid w:val="00D04E1C"/>
    <w:rsid w:val="00D0607B"/>
    <w:rsid w:val="00D06E16"/>
    <w:rsid w:val="00D07ADD"/>
    <w:rsid w:val="00D10303"/>
    <w:rsid w:val="00D133BF"/>
    <w:rsid w:val="00D246BE"/>
    <w:rsid w:val="00D252E4"/>
    <w:rsid w:val="00D265D0"/>
    <w:rsid w:val="00D2690C"/>
    <w:rsid w:val="00D26FF1"/>
    <w:rsid w:val="00D33596"/>
    <w:rsid w:val="00D33E35"/>
    <w:rsid w:val="00D3460F"/>
    <w:rsid w:val="00D3535C"/>
    <w:rsid w:val="00D3656D"/>
    <w:rsid w:val="00D37EF6"/>
    <w:rsid w:val="00D43951"/>
    <w:rsid w:val="00D46B1E"/>
    <w:rsid w:val="00D46C0B"/>
    <w:rsid w:val="00D530EA"/>
    <w:rsid w:val="00D60148"/>
    <w:rsid w:val="00D625A9"/>
    <w:rsid w:val="00D6313A"/>
    <w:rsid w:val="00D70C5E"/>
    <w:rsid w:val="00D8116B"/>
    <w:rsid w:val="00D86E47"/>
    <w:rsid w:val="00D90D1C"/>
    <w:rsid w:val="00D92EED"/>
    <w:rsid w:val="00D93F3A"/>
    <w:rsid w:val="00D95C19"/>
    <w:rsid w:val="00D97B53"/>
    <w:rsid w:val="00DA53C7"/>
    <w:rsid w:val="00DB2801"/>
    <w:rsid w:val="00DB2C95"/>
    <w:rsid w:val="00DC35D6"/>
    <w:rsid w:val="00DC3A5E"/>
    <w:rsid w:val="00DC58D8"/>
    <w:rsid w:val="00DC6368"/>
    <w:rsid w:val="00DC653B"/>
    <w:rsid w:val="00DC6714"/>
    <w:rsid w:val="00DC6921"/>
    <w:rsid w:val="00DD05DC"/>
    <w:rsid w:val="00DD294D"/>
    <w:rsid w:val="00DD3EEF"/>
    <w:rsid w:val="00DD4054"/>
    <w:rsid w:val="00DD4D07"/>
    <w:rsid w:val="00DD52A1"/>
    <w:rsid w:val="00DE0809"/>
    <w:rsid w:val="00DE1F43"/>
    <w:rsid w:val="00DE34A5"/>
    <w:rsid w:val="00DE6881"/>
    <w:rsid w:val="00DE69F7"/>
    <w:rsid w:val="00DF12E8"/>
    <w:rsid w:val="00DF239D"/>
    <w:rsid w:val="00DF7062"/>
    <w:rsid w:val="00E0322D"/>
    <w:rsid w:val="00E05595"/>
    <w:rsid w:val="00E16DD7"/>
    <w:rsid w:val="00E235AA"/>
    <w:rsid w:val="00E235FA"/>
    <w:rsid w:val="00E3663E"/>
    <w:rsid w:val="00E4162C"/>
    <w:rsid w:val="00E45553"/>
    <w:rsid w:val="00E47405"/>
    <w:rsid w:val="00E53643"/>
    <w:rsid w:val="00E54FBD"/>
    <w:rsid w:val="00E56EB1"/>
    <w:rsid w:val="00E645D5"/>
    <w:rsid w:val="00E71ED1"/>
    <w:rsid w:val="00E72547"/>
    <w:rsid w:val="00E7675D"/>
    <w:rsid w:val="00E860F4"/>
    <w:rsid w:val="00E863B3"/>
    <w:rsid w:val="00E90514"/>
    <w:rsid w:val="00E91574"/>
    <w:rsid w:val="00E915D8"/>
    <w:rsid w:val="00E91FCC"/>
    <w:rsid w:val="00E947D3"/>
    <w:rsid w:val="00E9649A"/>
    <w:rsid w:val="00E97D6C"/>
    <w:rsid w:val="00EA2E80"/>
    <w:rsid w:val="00EA7815"/>
    <w:rsid w:val="00EB215C"/>
    <w:rsid w:val="00EB527E"/>
    <w:rsid w:val="00EC3B44"/>
    <w:rsid w:val="00EC51BB"/>
    <w:rsid w:val="00EC6138"/>
    <w:rsid w:val="00EC686A"/>
    <w:rsid w:val="00EC7F82"/>
    <w:rsid w:val="00ED428F"/>
    <w:rsid w:val="00EE37C8"/>
    <w:rsid w:val="00EE4456"/>
    <w:rsid w:val="00EF1BCC"/>
    <w:rsid w:val="00EF3BCA"/>
    <w:rsid w:val="00F00420"/>
    <w:rsid w:val="00F007AF"/>
    <w:rsid w:val="00F01BA6"/>
    <w:rsid w:val="00F03BC1"/>
    <w:rsid w:val="00F03E4E"/>
    <w:rsid w:val="00F04BC8"/>
    <w:rsid w:val="00F1351B"/>
    <w:rsid w:val="00F13E02"/>
    <w:rsid w:val="00F147D8"/>
    <w:rsid w:val="00F170AE"/>
    <w:rsid w:val="00F20C10"/>
    <w:rsid w:val="00F21E88"/>
    <w:rsid w:val="00F22F06"/>
    <w:rsid w:val="00F233A6"/>
    <w:rsid w:val="00F23AC5"/>
    <w:rsid w:val="00F324AA"/>
    <w:rsid w:val="00F347D1"/>
    <w:rsid w:val="00F34D51"/>
    <w:rsid w:val="00F36034"/>
    <w:rsid w:val="00F36E41"/>
    <w:rsid w:val="00F41439"/>
    <w:rsid w:val="00F41598"/>
    <w:rsid w:val="00F43A36"/>
    <w:rsid w:val="00F43A4D"/>
    <w:rsid w:val="00F44F96"/>
    <w:rsid w:val="00F459E7"/>
    <w:rsid w:val="00F503F2"/>
    <w:rsid w:val="00F5229B"/>
    <w:rsid w:val="00F55EDE"/>
    <w:rsid w:val="00F5748C"/>
    <w:rsid w:val="00F70E8B"/>
    <w:rsid w:val="00F73D35"/>
    <w:rsid w:val="00F7612A"/>
    <w:rsid w:val="00F76A54"/>
    <w:rsid w:val="00F82F52"/>
    <w:rsid w:val="00F86DD9"/>
    <w:rsid w:val="00F9566D"/>
    <w:rsid w:val="00F96ED1"/>
    <w:rsid w:val="00F97896"/>
    <w:rsid w:val="00FA4049"/>
    <w:rsid w:val="00FA5D33"/>
    <w:rsid w:val="00FA5D9A"/>
    <w:rsid w:val="00FA6082"/>
    <w:rsid w:val="00FB39A3"/>
    <w:rsid w:val="00FC1D36"/>
    <w:rsid w:val="00FC538F"/>
    <w:rsid w:val="00FC6E19"/>
    <w:rsid w:val="00FC73EE"/>
    <w:rsid w:val="00FC75DB"/>
    <w:rsid w:val="00FD08A8"/>
    <w:rsid w:val="00FD5520"/>
    <w:rsid w:val="00FD6756"/>
    <w:rsid w:val="00FE0F26"/>
    <w:rsid w:val="00FE1F51"/>
    <w:rsid w:val="00FE4662"/>
    <w:rsid w:val="00FE7D5F"/>
    <w:rsid w:val="00FE7F07"/>
    <w:rsid w:val="00FF1F96"/>
    <w:rsid w:val="607200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720093"/>
  <w15:chartTrackingRefBased/>
  <w15:docId w15:val="{A63B8650-A4BF-4753-904D-2859070C2B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unhideWhenUsed/>
    <w:qFormat/>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rPr>
      <w:rFonts w:eastAsiaTheme="majorEastAsia" w:cstheme="majorBidi"/>
      <w:color w:val="0F4761" w:themeColor="accent1" w:themeShade="BF"/>
    </w:rPr>
  </w:style>
  <w:style w:type="character" w:customStyle="1" w:styleId="Heading6Char">
    <w:name w:val="Heading 6 Char"/>
    <w:basedOn w:val="DefaultParagraphFont"/>
    <w:link w:val="Heading6"/>
    <w:uiPriority w:val="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rPr>
      <w:rFonts w:eastAsiaTheme="majorEastAsia" w:cstheme="majorBidi"/>
      <w:color w:val="595959" w:themeColor="text1" w:themeTint="A6"/>
    </w:rPr>
  </w:style>
  <w:style w:type="character" w:customStyle="1" w:styleId="Heading8Char">
    <w:name w:val="Heading 8 Char"/>
    <w:basedOn w:val="DefaultParagraphFont"/>
    <w:link w:val="Heading8"/>
    <w:uiPriority w:val="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rPr>
      <w:rFonts w:eastAsiaTheme="majorEastAsia" w:cstheme="majorBidi"/>
      <w:color w:val="272727" w:themeColor="text1" w:themeTint="D8"/>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paragraph" w:styleId="Title">
    <w:name w:val="Title"/>
    <w:basedOn w:val="Normal"/>
    <w:next w:val="Normal"/>
    <w:link w:val="TitleChar"/>
    <w:uiPriority w:val="10"/>
    <w:qFormat/>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rPr>
      <w:rFonts w:eastAsiaTheme="majorEastAsia" w:cstheme="majorBidi"/>
      <w:color w:val="595959" w:themeColor="text1" w:themeTint="A6"/>
      <w:spacing w:val="15"/>
      <w:sz w:val="28"/>
      <w:szCs w:val="28"/>
    </w:rPr>
  </w:style>
  <w:style w:type="paragraph" w:styleId="Subtitle">
    <w:name w:val="Subtitle"/>
    <w:basedOn w:val="Normal"/>
    <w:next w:val="Normal"/>
    <w:link w:val="SubtitleChar"/>
    <w:uiPriority w:val="11"/>
    <w:qFormat/>
    <w:pPr>
      <w:numPr>
        <w:ilvl w:val="1"/>
      </w:numPr>
    </w:pPr>
    <w:rPr>
      <w:rFonts w:eastAsiaTheme="majorEastAsia" w:cstheme="majorBidi"/>
      <w:color w:val="595959" w:themeColor="text1" w:themeTint="A6"/>
      <w:spacing w:val="15"/>
      <w:sz w:val="28"/>
      <w:szCs w:val="28"/>
    </w:rPr>
  </w:style>
  <w:style w:type="character" w:styleId="IntenseEmphasis">
    <w:name w:val="Intense Emphasis"/>
    <w:basedOn w:val="DefaultParagraphFont"/>
    <w:uiPriority w:val="21"/>
    <w:qFormat/>
    <w:rPr>
      <w:i/>
      <w:iCs/>
      <w:color w:val="0F4761" w:themeColor="accent1" w:themeShade="BF"/>
    </w:rPr>
  </w:style>
  <w:style w:type="character" w:customStyle="1" w:styleId="QuoteChar">
    <w:name w:val="Quote Char"/>
    <w:basedOn w:val="DefaultParagraphFont"/>
    <w:link w:val="Quote"/>
    <w:uiPriority w:val="29"/>
    <w:rPr>
      <w:i/>
      <w:iCs/>
      <w:color w:val="404040" w:themeColor="text1" w:themeTint="BF"/>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IntenseQuoteChar">
    <w:name w:val="Intense Quote Char"/>
    <w:basedOn w:val="DefaultParagraphFont"/>
    <w:link w:val="IntenseQuote"/>
    <w:uiPriority w:val="30"/>
    <w:rPr>
      <w:i/>
      <w:iCs/>
      <w:color w:val="0F4761" w:themeColor="accent1" w:themeShade="BF"/>
    </w:rPr>
  </w:style>
  <w:style w:type="paragraph" w:styleId="IntenseQuote">
    <w:name w:val="Intense Quote"/>
    <w:basedOn w:val="Normal"/>
    <w:next w:val="Normal"/>
    <w:link w:val="IntenseQuoteChar"/>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styleId="IntenseReference">
    <w:name w:val="Intense Reference"/>
    <w:basedOn w:val="DefaultParagraphFont"/>
    <w:uiPriority w:val="32"/>
    <w:qFormat/>
    <w:rPr>
      <w:b/>
      <w:bCs/>
      <w:smallCaps/>
      <w:color w:val="0F4761" w:themeColor="accent1" w:themeShade="BF"/>
      <w:spacing w:val="5"/>
    </w:rPr>
  </w:style>
  <w:style w:type="character" w:styleId="Hyperlink">
    <w:name w:val="Hyperlink"/>
    <w:basedOn w:val="DefaultParagraphFont"/>
    <w:uiPriority w:val="99"/>
    <w:unhideWhenUsed/>
    <w:rsid w:val="00BF289D"/>
    <w:rPr>
      <w:color w:val="467886" w:themeColor="hyperlink"/>
      <w:u w:val="single"/>
    </w:rPr>
  </w:style>
  <w:style w:type="character" w:styleId="UnresolvedMention">
    <w:name w:val="Unresolved Mention"/>
    <w:basedOn w:val="DefaultParagraphFont"/>
    <w:uiPriority w:val="99"/>
    <w:semiHidden/>
    <w:unhideWhenUsed/>
    <w:rsid w:val="00BF289D"/>
    <w:rPr>
      <w:color w:val="605E5C"/>
      <w:shd w:val="clear" w:color="auto" w:fill="E1DFDD"/>
    </w:rPr>
  </w:style>
  <w:style w:type="character" w:styleId="FollowedHyperlink">
    <w:name w:val="FollowedHyperlink"/>
    <w:basedOn w:val="DefaultParagraphFont"/>
    <w:uiPriority w:val="99"/>
    <w:semiHidden/>
    <w:unhideWhenUsed/>
    <w:rsid w:val="004C6C6C"/>
    <w:rPr>
      <w:color w:val="96607D" w:themeColor="followedHyperlink"/>
      <w:u w:val="single"/>
    </w:rPr>
  </w:style>
  <w:style w:type="paragraph" w:styleId="ListParagraph">
    <w:name w:val="List Paragraph"/>
    <w:aliases w:val="body 2,1st level - Bullet List Paragraph,Lettre d'introduction,Medium Grid 1 - Accent 21,Normal bullet 2,List Paragraph1,Figura nr,Bullet 1,Table of contents numbered,A_wyliczenie,K-P_odwolanie,Akapit z listą5,References,Dot pt,LISTA,Bull"/>
    <w:basedOn w:val="Normal"/>
    <w:link w:val="ListParagraphChar"/>
    <w:uiPriority w:val="34"/>
    <w:qFormat/>
    <w:rsid w:val="0072447C"/>
    <w:pPr>
      <w:ind w:left="720"/>
      <w:contextualSpacing/>
    </w:pPr>
  </w:style>
  <w:style w:type="paragraph" w:styleId="Header">
    <w:name w:val="header"/>
    <w:basedOn w:val="Normal"/>
    <w:link w:val="HeaderChar"/>
    <w:uiPriority w:val="99"/>
    <w:unhideWhenUsed/>
    <w:rsid w:val="008817C3"/>
    <w:pPr>
      <w:tabs>
        <w:tab w:val="center" w:pos="4680"/>
        <w:tab w:val="right" w:pos="9360"/>
      </w:tabs>
      <w:spacing w:after="0" w:line="240" w:lineRule="auto"/>
    </w:pPr>
  </w:style>
  <w:style w:type="character" w:customStyle="1" w:styleId="HeaderChar">
    <w:name w:val="Header Char"/>
    <w:basedOn w:val="DefaultParagraphFont"/>
    <w:link w:val="Header"/>
    <w:uiPriority w:val="99"/>
    <w:rsid w:val="008817C3"/>
  </w:style>
  <w:style w:type="paragraph" w:styleId="Footer">
    <w:name w:val="footer"/>
    <w:basedOn w:val="Normal"/>
    <w:link w:val="FooterChar"/>
    <w:uiPriority w:val="99"/>
    <w:unhideWhenUsed/>
    <w:rsid w:val="008817C3"/>
    <w:pPr>
      <w:tabs>
        <w:tab w:val="center" w:pos="4680"/>
        <w:tab w:val="right" w:pos="9360"/>
      </w:tabs>
      <w:spacing w:after="0" w:line="240" w:lineRule="auto"/>
    </w:pPr>
  </w:style>
  <w:style w:type="character" w:customStyle="1" w:styleId="FooterChar">
    <w:name w:val="Footer Char"/>
    <w:basedOn w:val="DefaultParagraphFont"/>
    <w:link w:val="Footer"/>
    <w:uiPriority w:val="99"/>
    <w:rsid w:val="008817C3"/>
  </w:style>
  <w:style w:type="character" w:customStyle="1" w:styleId="ListParagraphChar">
    <w:name w:val="List Paragraph Char"/>
    <w:aliases w:val="body 2 Char,1st level - Bullet List Paragraph Char,Lettre d'introduction Char,Medium Grid 1 - Accent 21 Char,Normal bullet 2 Char,List Paragraph1 Char,Figura nr Char,Bullet 1 Char,Table of contents numbered Char,A_wyliczenie Char"/>
    <w:link w:val="ListParagraph"/>
    <w:uiPriority w:val="34"/>
    <w:qFormat/>
    <w:locked/>
    <w:rsid w:val="001D6EC8"/>
  </w:style>
  <w:style w:type="table" w:styleId="GridTable1Light-Accent5">
    <w:name w:val="Grid Table 1 Light Accent 5"/>
    <w:basedOn w:val="TableNormal"/>
    <w:uiPriority w:val="46"/>
    <w:rsid w:val="001D6EC8"/>
    <w:pPr>
      <w:spacing w:after="0" w:line="240" w:lineRule="auto"/>
    </w:pPr>
    <w:rPr>
      <w:rFonts w:eastAsiaTheme="minorHAnsi"/>
      <w:sz w:val="22"/>
      <w:szCs w:val="22"/>
      <w:lang w:eastAsia="en-US"/>
    </w:rPr>
    <w:tblPr>
      <w:tblStyleRowBandSize w:val="1"/>
      <w:tblStyleColBandSize w:val="1"/>
      <w:tblBorders>
        <w:top w:val="single" w:sz="4" w:space="0" w:color="E59EDC" w:themeColor="accent5" w:themeTint="66"/>
        <w:left w:val="single" w:sz="4" w:space="0" w:color="E59EDC" w:themeColor="accent5" w:themeTint="66"/>
        <w:bottom w:val="single" w:sz="4" w:space="0" w:color="E59EDC" w:themeColor="accent5" w:themeTint="66"/>
        <w:right w:val="single" w:sz="4" w:space="0" w:color="E59EDC" w:themeColor="accent5" w:themeTint="66"/>
        <w:insideH w:val="single" w:sz="4" w:space="0" w:color="E59EDC" w:themeColor="accent5" w:themeTint="66"/>
        <w:insideV w:val="single" w:sz="4" w:space="0" w:color="E59EDC" w:themeColor="accent5" w:themeTint="66"/>
      </w:tblBorders>
    </w:tblPr>
    <w:tblStylePr w:type="firstRow">
      <w:rPr>
        <w:b/>
        <w:bCs/>
      </w:rPr>
      <w:tblPr/>
      <w:tcPr>
        <w:tcBorders>
          <w:bottom w:val="single" w:sz="12" w:space="0" w:color="D86DCB" w:themeColor="accent5" w:themeTint="99"/>
        </w:tcBorders>
      </w:tcPr>
    </w:tblStylePr>
    <w:tblStylePr w:type="lastRow">
      <w:rPr>
        <w:b/>
        <w:bCs/>
      </w:rPr>
      <w:tblPr/>
      <w:tcPr>
        <w:tcBorders>
          <w:top w:val="double" w:sz="2" w:space="0" w:color="D86DCB" w:themeColor="accent5" w:themeTint="99"/>
        </w:tcBorders>
      </w:tcPr>
    </w:tblStylePr>
    <w:tblStylePr w:type="firstCol">
      <w:rPr>
        <w:b/>
        <w:bCs/>
      </w:rPr>
    </w:tblStylePr>
    <w:tblStylePr w:type="lastCol">
      <w:rPr>
        <w:b/>
        <w:bCs/>
      </w:rPr>
    </w:tblStylePr>
  </w:style>
  <w:style w:type="table" w:styleId="GridTable4-Accent1">
    <w:name w:val="Grid Table 4 Accent 1"/>
    <w:basedOn w:val="TableNormal"/>
    <w:uiPriority w:val="49"/>
    <w:rsid w:val="007B0924"/>
    <w:pPr>
      <w:spacing w:after="0" w:line="240" w:lineRule="auto"/>
    </w:pPr>
    <w:rPr>
      <w:rFonts w:eastAsiaTheme="minorHAnsi"/>
      <w:sz w:val="22"/>
      <w:szCs w:val="22"/>
      <w:lang w:eastAsia="en-US"/>
    </w:rPr>
    <w:tblPr>
      <w:tblStyleRowBandSize w:val="1"/>
      <w:tblStyleColBandSize w:val="1"/>
      <w:tblBorders>
        <w:top w:val="single" w:sz="4" w:space="0" w:color="45B0E1" w:themeColor="accent1" w:themeTint="99"/>
        <w:left w:val="single" w:sz="4" w:space="0" w:color="45B0E1" w:themeColor="accent1" w:themeTint="99"/>
        <w:bottom w:val="single" w:sz="4" w:space="0" w:color="45B0E1" w:themeColor="accent1" w:themeTint="99"/>
        <w:right w:val="single" w:sz="4" w:space="0" w:color="45B0E1" w:themeColor="accent1" w:themeTint="99"/>
        <w:insideH w:val="single" w:sz="4" w:space="0" w:color="45B0E1" w:themeColor="accent1" w:themeTint="99"/>
        <w:insideV w:val="single" w:sz="4" w:space="0" w:color="45B0E1" w:themeColor="accent1" w:themeTint="99"/>
      </w:tblBorders>
    </w:tblPr>
    <w:tblStylePr w:type="firstRow">
      <w:rPr>
        <w:b/>
        <w:bCs/>
        <w:color w:val="FFFFFF" w:themeColor="background1"/>
      </w:rPr>
      <w:tblPr/>
      <w:tcPr>
        <w:tcBorders>
          <w:top w:val="single" w:sz="4" w:space="0" w:color="156082" w:themeColor="accent1"/>
          <w:left w:val="single" w:sz="4" w:space="0" w:color="156082" w:themeColor="accent1"/>
          <w:bottom w:val="single" w:sz="4" w:space="0" w:color="156082" w:themeColor="accent1"/>
          <w:right w:val="single" w:sz="4" w:space="0" w:color="156082" w:themeColor="accent1"/>
          <w:insideH w:val="nil"/>
          <w:insideV w:val="nil"/>
        </w:tcBorders>
        <w:shd w:val="clear" w:color="auto" w:fill="156082" w:themeFill="accent1"/>
      </w:tcPr>
    </w:tblStylePr>
    <w:tblStylePr w:type="lastRow">
      <w:rPr>
        <w:b/>
        <w:bCs/>
      </w:rPr>
      <w:tblPr/>
      <w:tcPr>
        <w:tcBorders>
          <w:top w:val="double" w:sz="4" w:space="0" w:color="156082" w:themeColor="accent1"/>
        </w:tcBorders>
      </w:tc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table" w:styleId="TableGrid">
    <w:name w:val="Table Grid"/>
    <w:aliases w:val="ECORYS Tabela"/>
    <w:basedOn w:val="TableNormal"/>
    <w:uiPriority w:val="59"/>
    <w:rsid w:val="00551A2E"/>
    <w:pPr>
      <w:spacing w:after="0" w:line="240" w:lineRule="auto"/>
    </w:pPr>
    <w:rPr>
      <w:rFonts w:eastAsia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lid-translation">
    <w:name w:val="tlid-translation"/>
    <w:basedOn w:val="DefaultParagraphFont"/>
    <w:qFormat/>
    <w:rsid w:val="00B033D3"/>
  </w:style>
  <w:style w:type="paragraph" w:styleId="Revision">
    <w:name w:val="Revision"/>
    <w:hidden/>
    <w:uiPriority w:val="99"/>
    <w:semiHidden/>
    <w:rsid w:val="00DC6368"/>
    <w:pPr>
      <w:spacing w:after="0" w:line="240" w:lineRule="auto"/>
    </w:pPr>
  </w:style>
  <w:style w:type="paragraph" w:styleId="NormalWeb">
    <w:name w:val="Normal (Web)"/>
    <w:basedOn w:val="Normal"/>
    <w:uiPriority w:val="99"/>
    <w:semiHidden/>
    <w:unhideWhenUsed/>
    <w:rsid w:val="00445EBF"/>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558542">
      <w:bodyDiv w:val="1"/>
      <w:marLeft w:val="0"/>
      <w:marRight w:val="0"/>
      <w:marTop w:val="0"/>
      <w:marBottom w:val="0"/>
      <w:divBdr>
        <w:top w:val="none" w:sz="0" w:space="0" w:color="auto"/>
        <w:left w:val="none" w:sz="0" w:space="0" w:color="auto"/>
        <w:bottom w:val="none" w:sz="0" w:space="0" w:color="auto"/>
        <w:right w:val="none" w:sz="0" w:space="0" w:color="auto"/>
      </w:divBdr>
    </w:div>
    <w:div w:id="170606312">
      <w:bodyDiv w:val="1"/>
      <w:marLeft w:val="0"/>
      <w:marRight w:val="0"/>
      <w:marTop w:val="0"/>
      <w:marBottom w:val="0"/>
      <w:divBdr>
        <w:top w:val="none" w:sz="0" w:space="0" w:color="auto"/>
        <w:left w:val="none" w:sz="0" w:space="0" w:color="auto"/>
        <w:bottom w:val="none" w:sz="0" w:space="0" w:color="auto"/>
        <w:right w:val="none" w:sz="0" w:space="0" w:color="auto"/>
      </w:divBdr>
    </w:div>
    <w:div w:id="172651621">
      <w:bodyDiv w:val="1"/>
      <w:marLeft w:val="0"/>
      <w:marRight w:val="0"/>
      <w:marTop w:val="0"/>
      <w:marBottom w:val="0"/>
      <w:divBdr>
        <w:top w:val="none" w:sz="0" w:space="0" w:color="auto"/>
        <w:left w:val="none" w:sz="0" w:space="0" w:color="auto"/>
        <w:bottom w:val="none" w:sz="0" w:space="0" w:color="auto"/>
        <w:right w:val="none" w:sz="0" w:space="0" w:color="auto"/>
      </w:divBdr>
    </w:div>
    <w:div w:id="176116711">
      <w:bodyDiv w:val="1"/>
      <w:marLeft w:val="0"/>
      <w:marRight w:val="0"/>
      <w:marTop w:val="0"/>
      <w:marBottom w:val="0"/>
      <w:divBdr>
        <w:top w:val="none" w:sz="0" w:space="0" w:color="auto"/>
        <w:left w:val="none" w:sz="0" w:space="0" w:color="auto"/>
        <w:bottom w:val="none" w:sz="0" w:space="0" w:color="auto"/>
        <w:right w:val="none" w:sz="0" w:space="0" w:color="auto"/>
      </w:divBdr>
    </w:div>
    <w:div w:id="237978733">
      <w:bodyDiv w:val="1"/>
      <w:marLeft w:val="0"/>
      <w:marRight w:val="0"/>
      <w:marTop w:val="0"/>
      <w:marBottom w:val="0"/>
      <w:divBdr>
        <w:top w:val="none" w:sz="0" w:space="0" w:color="auto"/>
        <w:left w:val="none" w:sz="0" w:space="0" w:color="auto"/>
        <w:bottom w:val="none" w:sz="0" w:space="0" w:color="auto"/>
        <w:right w:val="none" w:sz="0" w:space="0" w:color="auto"/>
      </w:divBdr>
    </w:div>
    <w:div w:id="244805755">
      <w:bodyDiv w:val="1"/>
      <w:marLeft w:val="0"/>
      <w:marRight w:val="0"/>
      <w:marTop w:val="0"/>
      <w:marBottom w:val="0"/>
      <w:divBdr>
        <w:top w:val="none" w:sz="0" w:space="0" w:color="auto"/>
        <w:left w:val="none" w:sz="0" w:space="0" w:color="auto"/>
        <w:bottom w:val="none" w:sz="0" w:space="0" w:color="auto"/>
        <w:right w:val="none" w:sz="0" w:space="0" w:color="auto"/>
      </w:divBdr>
    </w:div>
    <w:div w:id="443115132">
      <w:bodyDiv w:val="1"/>
      <w:marLeft w:val="0"/>
      <w:marRight w:val="0"/>
      <w:marTop w:val="0"/>
      <w:marBottom w:val="0"/>
      <w:divBdr>
        <w:top w:val="none" w:sz="0" w:space="0" w:color="auto"/>
        <w:left w:val="none" w:sz="0" w:space="0" w:color="auto"/>
        <w:bottom w:val="none" w:sz="0" w:space="0" w:color="auto"/>
        <w:right w:val="none" w:sz="0" w:space="0" w:color="auto"/>
      </w:divBdr>
    </w:div>
    <w:div w:id="598870497">
      <w:bodyDiv w:val="1"/>
      <w:marLeft w:val="0"/>
      <w:marRight w:val="0"/>
      <w:marTop w:val="0"/>
      <w:marBottom w:val="0"/>
      <w:divBdr>
        <w:top w:val="none" w:sz="0" w:space="0" w:color="auto"/>
        <w:left w:val="none" w:sz="0" w:space="0" w:color="auto"/>
        <w:bottom w:val="none" w:sz="0" w:space="0" w:color="auto"/>
        <w:right w:val="none" w:sz="0" w:space="0" w:color="auto"/>
      </w:divBdr>
    </w:div>
    <w:div w:id="663827145">
      <w:bodyDiv w:val="1"/>
      <w:marLeft w:val="0"/>
      <w:marRight w:val="0"/>
      <w:marTop w:val="0"/>
      <w:marBottom w:val="0"/>
      <w:divBdr>
        <w:top w:val="none" w:sz="0" w:space="0" w:color="auto"/>
        <w:left w:val="none" w:sz="0" w:space="0" w:color="auto"/>
        <w:bottom w:val="none" w:sz="0" w:space="0" w:color="auto"/>
        <w:right w:val="none" w:sz="0" w:space="0" w:color="auto"/>
      </w:divBdr>
    </w:div>
    <w:div w:id="676545956">
      <w:bodyDiv w:val="1"/>
      <w:marLeft w:val="0"/>
      <w:marRight w:val="0"/>
      <w:marTop w:val="0"/>
      <w:marBottom w:val="0"/>
      <w:divBdr>
        <w:top w:val="none" w:sz="0" w:space="0" w:color="auto"/>
        <w:left w:val="none" w:sz="0" w:space="0" w:color="auto"/>
        <w:bottom w:val="none" w:sz="0" w:space="0" w:color="auto"/>
        <w:right w:val="none" w:sz="0" w:space="0" w:color="auto"/>
      </w:divBdr>
    </w:div>
    <w:div w:id="734932296">
      <w:bodyDiv w:val="1"/>
      <w:marLeft w:val="0"/>
      <w:marRight w:val="0"/>
      <w:marTop w:val="0"/>
      <w:marBottom w:val="0"/>
      <w:divBdr>
        <w:top w:val="none" w:sz="0" w:space="0" w:color="auto"/>
        <w:left w:val="none" w:sz="0" w:space="0" w:color="auto"/>
        <w:bottom w:val="none" w:sz="0" w:space="0" w:color="auto"/>
        <w:right w:val="none" w:sz="0" w:space="0" w:color="auto"/>
      </w:divBdr>
    </w:div>
    <w:div w:id="748039838">
      <w:bodyDiv w:val="1"/>
      <w:marLeft w:val="0"/>
      <w:marRight w:val="0"/>
      <w:marTop w:val="0"/>
      <w:marBottom w:val="0"/>
      <w:divBdr>
        <w:top w:val="none" w:sz="0" w:space="0" w:color="auto"/>
        <w:left w:val="none" w:sz="0" w:space="0" w:color="auto"/>
        <w:bottom w:val="none" w:sz="0" w:space="0" w:color="auto"/>
        <w:right w:val="none" w:sz="0" w:space="0" w:color="auto"/>
      </w:divBdr>
    </w:div>
    <w:div w:id="802886071">
      <w:bodyDiv w:val="1"/>
      <w:marLeft w:val="0"/>
      <w:marRight w:val="0"/>
      <w:marTop w:val="0"/>
      <w:marBottom w:val="0"/>
      <w:divBdr>
        <w:top w:val="none" w:sz="0" w:space="0" w:color="auto"/>
        <w:left w:val="none" w:sz="0" w:space="0" w:color="auto"/>
        <w:bottom w:val="none" w:sz="0" w:space="0" w:color="auto"/>
        <w:right w:val="none" w:sz="0" w:space="0" w:color="auto"/>
      </w:divBdr>
    </w:div>
    <w:div w:id="970020480">
      <w:bodyDiv w:val="1"/>
      <w:marLeft w:val="0"/>
      <w:marRight w:val="0"/>
      <w:marTop w:val="0"/>
      <w:marBottom w:val="0"/>
      <w:divBdr>
        <w:top w:val="none" w:sz="0" w:space="0" w:color="auto"/>
        <w:left w:val="none" w:sz="0" w:space="0" w:color="auto"/>
        <w:bottom w:val="none" w:sz="0" w:space="0" w:color="auto"/>
        <w:right w:val="none" w:sz="0" w:space="0" w:color="auto"/>
      </w:divBdr>
    </w:div>
    <w:div w:id="975110808">
      <w:bodyDiv w:val="1"/>
      <w:marLeft w:val="0"/>
      <w:marRight w:val="0"/>
      <w:marTop w:val="0"/>
      <w:marBottom w:val="0"/>
      <w:divBdr>
        <w:top w:val="none" w:sz="0" w:space="0" w:color="auto"/>
        <w:left w:val="none" w:sz="0" w:space="0" w:color="auto"/>
        <w:bottom w:val="none" w:sz="0" w:space="0" w:color="auto"/>
        <w:right w:val="none" w:sz="0" w:space="0" w:color="auto"/>
      </w:divBdr>
    </w:div>
    <w:div w:id="1060715463">
      <w:bodyDiv w:val="1"/>
      <w:marLeft w:val="0"/>
      <w:marRight w:val="0"/>
      <w:marTop w:val="0"/>
      <w:marBottom w:val="0"/>
      <w:divBdr>
        <w:top w:val="none" w:sz="0" w:space="0" w:color="auto"/>
        <w:left w:val="none" w:sz="0" w:space="0" w:color="auto"/>
        <w:bottom w:val="none" w:sz="0" w:space="0" w:color="auto"/>
        <w:right w:val="none" w:sz="0" w:space="0" w:color="auto"/>
      </w:divBdr>
    </w:div>
    <w:div w:id="1358265894">
      <w:bodyDiv w:val="1"/>
      <w:marLeft w:val="0"/>
      <w:marRight w:val="0"/>
      <w:marTop w:val="0"/>
      <w:marBottom w:val="0"/>
      <w:divBdr>
        <w:top w:val="none" w:sz="0" w:space="0" w:color="auto"/>
        <w:left w:val="none" w:sz="0" w:space="0" w:color="auto"/>
        <w:bottom w:val="none" w:sz="0" w:space="0" w:color="auto"/>
        <w:right w:val="none" w:sz="0" w:space="0" w:color="auto"/>
      </w:divBdr>
    </w:div>
    <w:div w:id="1358316434">
      <w:bodyDiv w:val="1"/>
      <w:marLeft w:val="0"/>
      <w:marRight w:val="0"/>
      <w:marTop w:val="0"/>
      <w:marBottom w:val="0"/>
      <w:divBdr>
        <w:top w:val="none" w:sz="0" w:space="0" w:color="auto"/>
        <w:left w:val="none" w:sz="0" w:space="0" w:color="auto"/>
        <w:bottom w:val="none" w:sz="0" w:space="0" w:color="auto"/>
        <w:right w:val="none" w:sz="0" w:space="0" w:color="auto"/>
      </w:divBdr>
    </w:div>
    <w:div w:id="1445810547">
      <w:bodyDiv w:val="1"/>
      <w:marLeft w:val="0"/>
      <w:marRight w:val="0"/>
      <w:marTop w:val="0"/>
      <w:marBottom w:val="0"/>
      <w:divBdr>
        <w:top w:val="none" w:sz="0" w:space="0" w:color="auto"/>
        <w:left w:val="none" w:sz="0" w:space="0" w:color="auto"/>
        <w:bottom w:val="none" w:sz="0" w:space="0" w:color="auto"/>
        <w:right w:val="none" w:sz="0" w:space="0" w:color="auto"/>
      </w:divBdr>
    </w:div>
    <w:div w:id="1521434395">
      <w:bodyDiv w:val="1"/>
      <w:marLeft w:val="0"/>
      <w:marRight w:val="0"/>
      <w:marTop w:val="0"/>
      <w:marBottom w:val="0"/>
      <w:divBdr>
        <w:top w:val="none" w:sz="0" w:space="0" w:color="auto"/>
        <w:left w:val="none" w:sz="0" w:space="0" w:color="auto"/>
        <w:bottom w:val="none" w:sz="0" w:space="0" w:color="auto"/>
        <w:right w:val="none" w:sz="0" w:space="0" w:color="auto"/>
      </w:divBdr>
    </w:div>
    <w:div w:id="1890804027">
      <w:bodyDiv w:val="1"/>
      <w:marLeft w:val="0"/>
      <w:marRight w:val="0"/>
      <w:marTop w:val="0"/>
      <w:marBottom w:val="0"/>
      <w:divBdr>
        <w:top w:val="none" w:sz="0" w:space="0" w:color="auto"/>
        <w:left w:val="none" w:sz="0" w:space="0" w:color="auto"/>
        <w:bottom w:val="none" w:sz="0" w:space="0" w:color="auto"/>
        <w:right w:val="none" w:sz="0" w:space="0" w:color="auto"/>
      </w:divBdr>
    </w:div>
    <w:div w:id="2132438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6.png"/><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E39549-1E51-4DAB-93FB-DA06C9AFA0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1123</TotalTime>
  <Pages>5</Pages>
  <Words>1105</Words>
  <Characters>6300</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Rebeca Nistor</dc:creator>
  <cp:keywords/>
  <dc:description/>
  <cp:lastModifiedBy>Rebeca Nistor</cp:lastModifiedBy>
  <cp:revision>261</cp:revision>
  <dcterms:created xsi:type="dcterms:W3CDTF">2024-10-15T17:57:00Z</dcterms:created>
  <dcterms:modified xsi:type="dcterms:W3CDTF">2025-05-07T15:31:00Z</dcterms:modified>
</cp:coreProperties>
</file>